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BDCB07" w14:textId="77777777" w:rsidR="00BB05AD" w:rsidRDefault="00BB05AD" w:rsidP="00616BB1">
      <w:pPr>
        <w:spacing w:after="120" w:line="360" w:lineRule="auto"/>
        <w:ind w:right="594"/>
        <w:rPr>
          <w:rFonts w:ascii="Avenir Next LT Pro" w:eastAsia="Arial" w:hAnsi="Avenir Next LT Pro" w:cs="Arial"/>
          <w:sz w:val="20"/>
          <w:lang w:eastAsia="en-AU" w:bidi="en-AU"/>
        </w:rPr>
      </w:pPr>
      <w:bookmarkStart w:id="0" w:name="_Hlk78371954"/>
    </w:p>
    <w:p w14:paraId="793176BA" w14:textId="1619A824" w:rsidR="00114A57" w:rsidRPr="00670E17" w:rsidRDefault="00DD5766" w:rsidP="00616BB1">
      <w:pPr>
        <w:spacing w:after="120" w:line="360" w:lineRule="auto"/>
        <w:ind w:right="594"/>
        <w:rPr>
          <w:rFonts w:ascii="Avenir Next LT Pro" w:eastAsia="Arial" w:hAnsi="Avenir Next LT Pro" w:cs="Arial"/>
          <w:sz w:val="20"/>
          <w:lang w:eastAsia="en-AU" w:bidi="en-AU"/>
        </w:rPr>
      </w:pPr>
      <w:r w:rsidRPr="00670E17">
        <w:rPr>
          <w:rFonts w:ascii="Avenir Next LT Pro" w:eastAsia="Arial" w:hAnsi="Avenir Next LT Pro" w:cs="Arial"/>
          <w:sz w:val="20"/>
          <w:lang w:eastAsia="en-AU" w:bidi="en-AU"/>
        </w:rPr>
        <w:t xml:space="preserve">The following summary provides an update on </w:t>
      </w:r>
      <w:r w:rsidR="003323E8" w:rsidRPr="00670E17">
        <w:rPr>
          <w:rFonts w:ascii="Avenir Next LT Pro" w:eastAsia="Arial" w:hAnsi="Avenir Next LT Pro" w:cs="Arial"/>
          <w:sz w:val="20"/>
          <w:lang w:eastAsia="en-AU" w:bidi="en-AU"/>
        </w:rPr>
        <w:t xml:space="preserve">the Corporation’s </w:t>
      </w:r>
      <w:r w:rsidRPr="00670E17">
        <w:rPr>
          <w:rFonts w:ascii="Avenir Next LT Pro" w:eastAsia="Arial" w:hAnsi="Avenir Next LT Pro" w:cs="Arial"/>
          <w:sz w:val="20"/>
          <w:lang w:eastAsia="en-AU" w:bidi="en-AU"/>
        </w:rPr>
        <w:t xml:space="preserve">activity </w:t>
      </w:r>
      <w:r w:rsidR="006C4261" w:rsidRPr="00670E17">
        <w:rPr>
          <w:rFonts w:ascii="Avenir Next LT Pro" w:eastAsia="Arial" w:hAnsi="Avenir Next LT Pro" w:cs="Arial"/>
          <w:sz w:val="20"/>
          <w:lang w:eastAsia="en-AU" w:bidi="en-AU"/>
        </w:rPr>
        <w:t xml:space="preserve">between </w:t>
      </w:r>
      <w:r w:rsidR="008A4F56">
        <w:rPr>
          <w:rFonts w:ascii="Avenir Next LT Pro" w:eastAsia="Arial" w:hAnsi="Avenir Next LT Pro" w:cs="Arial"/>
          <w:sz w:val="20"/>
          <w:lang w:eastAsia="en-AU" w:bidi="en-AU"/>
        </w:rPr>
        <w:t>January 2024 and April 2024</w:t>
      </w:r>
      <w:r w:rsidR="00352F25" w:rsidRPr="00670E17">
        <w:rPr>
          <w:rFonts w:ascii="Avenir Next LT Pro" w:eastAsia="Arial" w:hAnsi="Avenir Next LT Pro" w:cs="Arial"/>
          <w:sz w:val="20"/>
          <w:lang w:eastAsia="en-AU" w:bidi="en-AU"/>
        </w:rPr>
        <w:t xml:space="preserve"> that are</w:t>
      </w:r>
      <w:r w:rsidR="0086683F" w:rsidRPr="00670E17">
        <w:rPr>
          <w:rFonts w:ascii="Avenir Next LT Pro" w:eastAsia="Arial" w:hAnsi="Avenir Next LT Pro" w:cs="Arial"/>
          <w:sz w:val="20"/>
          <w:lang w:eastAsia="en-AU" w:bidi="en-AU"/>
        </w:rPr>
        <w:t xml:space="preserve"> related to the Performance Expectations set out in the </w:t>
      </w:r>
      <w:r w:rsidR="00114A57" w:rsidRPr="00670E17">
        <w:rPr>
          <w:rFonts w:ascii="Avenir Next LT Pro" w:eastAsia="Arial" w:hAnsi="Avenir Next LT Pro" w:cs="Arial"/>
          <w:sz w:val="20"/>
          <w:lang w:eastAsia="en-AU" w:bidi="en-AU"/>
        </w:rPr>
        <w:t>Ministerial</w:t>
      </w:r>
      <w:r w:rsidR="0069535B">
        <w:rPr>
          <w:rFonts w:ascii="Avenir Next LT Pro" w:eastAsia="Arial" w:hAnsi="Avenir Next LT Pro" w:cs="Arial"/>
          <w:sz w:val="20"/>
          <w:lang w:eastAsia="en-AU" w:bidi="en-AU"/>
        </w:rPr>
        <w:t> </w:t>
      </w:r>
      <w:r w:rsidR="00114A57" w:rsidRPr="00670E17">
        <w:rPr>
          <w:rFonts w:ascii="Avenir Next LT Pro" w:eastAsia="Arial" w:hAnsi="Avenir Next LT Pro" w:cs="Arial"/>
          <w:sz w:val="20"/>
          <w:lang w:eastAsia="en-AU" w:bidi="en-AU"/>
        </w:rPr>
        <w:t>Statement of Expectations 202</w:t>
      </w:r>
      <w:r w:rsidR="00740396">
        <w:rPr>
          <w:rFonts w:ascii="Avenir Next LT Pro" w:eastAsia="Arial" w:hAnsi="Avenir Next LT Pro" w:cs="Arial"/>
          <w:sz w:val="20"/>
          <w:lang w:eastAsia="en-AU" w:bidi="en-AU"/>
        </w:rPr>
        <w:t>3</w:t>
      </w:r>
      <w:r w:rsidR="00C969A1" w:rsidRPr="00670E17">
        <w:rPr>
          <w:rFonts w:ascii="Avenir Next LT Pro" w:eastAsia="Arial" w:hAnsi="Avenir Next LT Pro" w:cs="Arial"/>
          <w:sz w:val="20"/>
          <w:lang w:eastAsia="en-AU" w:bidi="en-AU"/>
        </w:rPr>
        <w:t>-2</w:t>
      </w:r>
      <w:r w:rsidR="005107F1">
        <w:rPr>
          <w:rFonts w:ascii="Avenir Next LT Pro" w:eastAsia="Arial" w:hAnsi="Avenir Next LT Pro" w:cs="Arial"/>
          <w:sz w:val="20"/>
          <w:lang w:eastAsia="en-AU" w:bidi="en-AU"/>
        </w:rPr>
        <w:t>4</w:t>
      </w:r>
      <w:r w:rsidR="0086683F" w:rsidRPr="00670E17">
        <w:rPr>
          <w:rFonts w:ascii="Avenir Next LT Pro" w:eastAsia="Arial" w:hAnsi="Avenir Next LT Pro" w:cs="Arial"/>
          <w:sz w:val="20"/>
          <w:lang w:eastAsia="en-AU" w:bidi="en-AU"/>
        </w:rPr>
        <w:t>.</w:t>
      </w:r>
    </w:p>
    <w:p w14:paraId="76073C3B" w14:textId="78E11034" w:rsidR="00FD31B4" w:rsidRPr="00670E17" w:rsidRDefault="00FD31B4" w:rsidP="00616BB1">
      <w:pPr>
        <w:spacing w:after="120" w:line="360" w:lineRule="auto"/>
        <w:ind w:right="594"/>
        <w:rPr>
          <w:rFonts w:ascii="Avenir Next LT Pro" w:hAnsi="Avenir Next LT Pro" w:cs="Arial"/>
          <w:b/>
          <w:bCs/>
          <w:sz w:val="26"/>
          <w:szCs w:val="26"/>
        </w:rPr>
      </w:pPr>
      <w:bookmarkStart w:id="1" w:name="_bookmark2"/>
      <w:bookmarkStart w:id="2" w:name="_bookmark4"/>
      <w:bookmarkEnd w:id="1"/>
      <w:bookmarkEnd w:id="2"/>
      <w:r w:rsidRPr="00670E17">
        <w:rPr>
          <w:rFonts w:ascii="Avenir Next LT Pro" w:hAnsi="Avenir Next LT Pro" w:cs="Arial"/>
          <w:b/>
          <w:bCs/>
          <w:sz w:val="26"/>
          <w:szCs w:val="26"/>
        </w:rPr>
        <w:t>Activity update</w:t>
      </w:r>
    </w:p>
    <w:p w14:paraId="04AE22A9" w14:textId="7BFE982B" w:rsidR="00FD31B4" w:rsidRPr="00670E17" w:rsidRDefault="00D337DF" w:rsidP="00616BB1">
      <w:pPr>
        <w:spacing w:after="120" w:line="360" w:lineRule="auto"/>
        <w:ind w:right="594"/>
        <w:rPr>
          <w:rFonts w:ascii="Avenir Next LT Pro" w:hAnsi="Avenir Next LT Pro" w:cs="Arial"/>
          <w:b/>
          <w:bCs/>
          <w:sz w:val="20"/>
          <w:u w:val="single"/>
        </w:rPr>
      </w:pPr>
      <w:r w:rsidRPr="00670E17">
        <w:rPr>
          <w:rFonts w:ascii="Avenir Next LT Pro" w:hAnsi="Avenir Next LT Pro" w:cs="Arial"/>
          <w:b/>
          <w:bCs/>
          <w:sz w:val="20"/>
          <w:u w:val="single"/>
        </w:rPr>
        <w:t xml:space="preserve">(i) </w:t>
      </w:r>
      <w:r w:rsidR="008C7240" w:rsidRPr="00670E17">
        <w:rPr>
          <w:rFonts w:ascii="Avenir Next LT Pro" w:hAnsi="Avenir Next LT Pro" w:cs="Arial"/>
          <w:b/>
          <w:bCs/>
          <w:sz w:val="20"/>
          <w:u w:val="single"/>
        </w:rPr>
        <w:t>Remediation and Key Infrastructure</w:t>
      </w:r>
    </w:p>
    <w:p w14:paraId="67A70BBB" w14:textId="194F5FA3" w:rsidR="008C7240" w:rsidRPr="00670E17" w:rsidRDefault="008C7240" w:rsidP="004F025D">
      <w:pPr>
        <w:spacing w:after="120" w:line="360" w:lineRule="auto"/>
        <w:ind w:right="594" w:firstLine="720"/>
        <w:rPr>
          <w:rFonts w:ascii="Avenir Next LT Pro" w:hAnsi="Avenir Next LT Pro" w:cs="Arial"/>
          <w:b/>
          <w:bCs/>
          <w:sz w:val="20"/>
        </w:rPr>
      </w:pPr>
      <w:r w:rsidRPr="00670E17">
        <w:rPr>
          <w:rFonts w:ascii="Avenir Next LT Pro" w:hAnsi="Avenir Next LT Pro" w:cs="Arial"/>
          <w:b/>
          <w:bCs/>
          <w:sz w:val="20"/>
        </w:rPr>
        <w:t>(a) Hobart main sewer line diversion:</w:t>
      </w:r>
    </w:p>
    <w:p w14:paraId="0604237C" w14:textId="77844088" w:rsidR="00C969A1" w:rsidRPr="00670E17" w:rsidRDefault="0086683F" w:rsidP="004F025D">
      <w:pPr>
        <w:spacing w:after="120" w:line="360" w:lineRule="auto"/>
        <w:ind w:left="709" w:right="594"/>
        <w:rPr>
          <w:rFonts w:ascii="Avenir Next LT Pro" w:hAnsi="Avenir Next LT Pro" w:cs="Arial"/>
          <w:sz w:val="20"/>
        </w:rPr>
      </w:pPr>
      <w:r w:rsidRPr="00670E17">
        <w:rPr>
          <w:rFonts w:ascii="Avenir Next LT Pro" w:hAnsi="Avenir Next LT Pro" w:cs="Arial"/>
          <w:sz w:val="20"/>
        </w:rPr>
        <w:t>There is current</w:t>
      </w:r>
      <w:r w:rsidR="003323E8" w:rsidRPr="00670E17">
        <w:rPr>
          <w:rFonts w:ascii="Avenir Next LT Pro" w:hAnsi="Avenir Next LT Pro" w:cs="Arial"/>
          <w:sz w:val="20"/>
        </w:rPr>
        <w:t>ly</w:t>
      </w:r>
      <w:r w:rsidRPr="00670E17">
        <w:rPr>
          <w:rFonts w:ascii="Avenir Next LT Pro" w:hAnsi="Avenir Next LT Pro" w:cs="Arial"/>
          <w:sz w:val="20"/>
        </w:rPr>
        <w:t xml:space="preserve"> a large </w:t>
      </w:r>
      <w:r w:rsidR="003323E8" w:rsidRPr="00670E17">
        <w:rPr>
          <w:rFonts w:ascii="Avenir Next LT Pro" w:hAnsi="Avenir Next LT Pro" w:cs="Arial"/>
          <w:sz w:val="20"/>
        </w:rPr>
        <w:t xml:space="preserve">sewer main </w:t>
      </w:r>
      <w:r w:rsidRPr="00670E17">
        <w:rPr>
          <w:rFonts w:ascii="Avenir Next LT Pro" w:hAnsi="Avenir Next LT Pro" w:cs="Arial"/>
          <w:sz w:val="20"/>
        </w:rPr>
        <w:t xml:space="preserve">pipe that runs through the middle of the </w:t>
      </w:r>
      <w:r w:rsidR="00D70110" w:rsidRPr="00670E17">
        <w:rPr>
          <w:rFonts w:ascii="Avenir Next LT Pro" w:hAnsi="Avenir Next LT Pro" w:cs="Arial"/>
          <w:sz w:val="20"/>
        </w:rPr>
        <w:t>Mac Point site</w:t>
      </w:r>
      <w:r w:rsidRPr="00670E17">
        <w:rPr>
          <w:rFonts w:ascii="Avenir Next LT Pro" w:hAnsi="Avenir Next LT Pro" w:cs="Arial"/>
          <w:sz w:val="20"/>
        </w:rPr>
        <w:t xml:space="preserve"> </w:t>
      </w:r>
      <w:r w:rsidR="003323E8" w:rsidRPr="00670E17">
        <w:rPr>
          <w:rFonts w:ascii="Avenir Next LT Pro" w:hAnsi="Avenir Next LT Pro" w:cs="Arial"/>
          <w:sz w:val="20"/>
        </w:rPr>
        <w:t>and</w:t>
      </w:r>
      <w:r w:rsidRPr="00670E17">
        <w:rPr>
          <w:rFonts w:ascii="Avenir Next LT Pro" w:hAnsi="Avenir Next LT Pro" w:cs="Arial"/>
          <w:sz w:val="20"/>
        </w:rPr>
        <w:t xml:space="preserve"> forms part of the Hobart sewer system. Its </w:t>
      </w:r>
      <w:r w:rsidR="003323E8" w:rsidRPr="00670E17">
        <w:rPr>
          <w:rFonts w:ascii="Avenir Next LT Pro" w:hAnsi="Avenir Next LT Pro" w:cs="Arial"/>
          <w:sz w:val="20"/>
        </w:rPr>
        <w:t xml:space="preserve">current </w:t>
      </w:r>
      <w:r w:rsidRPr="00670E17">
        <w:rPr>
          <w:rFonts w:ascii="Avenir Next LT Pro" w:hAnsi="Avenir Next LT Pro" w:cs="Arial"/>
          <w:sz w:val="20"/>
        </w:rPr>
        <w:t>location restricts the ability to build on the site</w:t>
      </w:r>
      <w:r w:rsidR="00402825" w:rsidRPr="00670E17">
        <w:rPr>
          <w:rFonts w:ascii="Avenir Next LT Pro" w:hAnsi="Avenir Next LT Pro" w:cs="Arial"/>
          <w:sz w:val="20"/>
        </w:rPr>
        <w:t xml:space="preserve"> and effectively divides the site in half</w:t>
      </w:r>
      <w:r w:rsidRPr="00670E17">
        <w:rPr>
          <w:rFonts w:ascii="Avenir Next LT Pro" w:hAnsi="Avenir Next LT Pro" w:cs="Arial"/>
          <w:sz w:val="20"/>
        </w:rPr>
        <w:t xml:space="preserve">. A large part of the pipe is </w:t>
      </w:r>
      <w:r w:rsidR="00402825" w:rsidRPr="00670E17">
        <w:rPr>
          <w:rFonts w:ascii="Avenir Next LT Pro" w:hAnsi="Avenir Next LT Pro" w:cs="Arial"/>
          <w:sz w:val="20"/>
        </w:rPr>
        <w:t>over 110 years old and</w:t>
      </w:r>
      <w:r w:rsidR="00A55CE3">
        <w:rPr>
          <w:rFonts w:ascii="Avenir Next LT Pro" w:hAnsi="Avenir Next LT Pro" w:cs="Arial"/>
          <w:sz w:val="20"/>
        </w:rPr>
        <w:t xml:space="preserve"> is</w:t>
      </w:r>
      <w:r w:rsidR="00402825" w:rsidRPr="00670E17">
        <w:rPr>
          <w:rFonts w:ascii="Avenir Next LT Pro" w:hAnsi="Avenir Next LT Pro" w:cs="Arial"/>
          <w:sz w:val="20"/>
        </w:rPr>
        <w:t xml:space="preserve"> </w:t>
      </w:r>
      <w:r w:rsidRPr="00670E17">
        <w:rPr>
          <w:rFonts w:ascii="Avenir Next LT Pro" w:hAnsi="Avenir Next LT Pro" w:cs="Arial"/>
          <w:sz w:val="20"/>
        </w:rPr>
        <w:t>in need of replacement.</w:t>
      </w:r>
    </w:p>
    <w:p w14:paraId="652189C0" w14:textId="75307AF5" w:rsidR="00352F25" w:rsidRPr="00670E17" w:rsidRDefault="008142D5" w:rsidP="004F025D">
      <w:pPr>
        <w:spacing w:after="120" w:line="360" w:lineRule="auto"/>
        <w:ind w:left="709" w:right="594"/>
        <w:rPr>
          <w:rFonts w:ascii="Avenir Next LT Pro" w:hAnsi="Avenir Next LT Pro" w:cs="Arial"/>
          <w:sz w:val="20"/>
        </w:rPr>
      </w:pPr>
      <w:r w:rsidRPr="00670E17">
        <w:rPr>
          <w:rFonts w:ascii="Avenir Next LT Pro" w:hAnsi="Avenir Next LT Pro" w:cs="Arial"/>
          <w:sz w:val="20"/>
        </w:rPr>
        <w:t xml:space="preserve">The Corporation </w:t>
      </w:r>
      <w:r w:rsidR="00402825" w:rsidRPr="00670E17">
        <w:rPr>
          <w:rFonts w:ascii="Avenir Next LT Pro" w:hAnsi="Avenir Next LT Pro" w:cs="Arial"/>
          <w:sz w:val="20"/>
        </w:rPr>
        <w:t xml:space="preserve">is working with </w:t>
      </w:r>
      <w:r w:rsidR="0086683F" w:rsidRPr="00670E17">
        <w:rPr>
          <w:rFonts w:ascii="Avenir Next LT Pro" w:hAnsi="Avenir Next LT Pro" w:cs="Arial"/>
          <w:sz w:val="20"/>
        </w:rPr>
        <w:t>TasWater</w:t>
      </w:r>
      <w:r w:rsidR="00402825" w:rsidRPr="00670E17">
        <w:rPr>
          <w:rFonts w:ascii="Avenir Next LT Pro" w:hAnsi="Avenir Next LT Pro" w:cs="Arial"/>
          <w:sz w:val="20"/>
        </w:rPr>
        <w:t xml:space="preserve"> and</w:t>
      </w:r>
      <w:r w:rsidR="0086683F" w:rsidRPr="00670E17">
        <w:rPr>
          <w:rFonts w:ascii="Avenir Next LT Pro" w:hAnsi="Avenir Next LT Pro" w:cs="Arial"/>
          <w:sz w:val="20"/>
        </w:rPr>
        <w:t xml:space="preserve"> TasPorts </w:t>
      </w:r>
      <w:r w:rsidR="00402825" w:rsidRPr="00670E17">
        <w:rPr>
          <w:rFonts w:ascii="Avenir Next LT Pro" w:hAnsi="Avenir Next LT Pro" w:cs="Arial"/>
          <w:sz w:val="20"/>
        </w:rPr>
        <w:t xml:space="preserve">to </w:t>
      </w:r>
      <w:r w:rsidR="00AD1831" w:rsidRPr="00670E17">
        <w:rPr>
          <w:rFonts w:ascii="Avenir Next LT Pro" w:hAnsi="Avenir Next LT Pro" w:cs="Arial"/>
          <w:sz w:val="20"/>
        </w:rPr>
        <w:t>review</w:t>
      </w:r>
      <w:r w:rsidR="0086683F" w:rsidRPr="00670E17">
        <w:rPr>
          <w:rFonts w:ascii="Avenir Next LT Pro" w:hAnsi="Avenir Next LT Pro" w:cs="Arial"/>
          <w:sz w:val="20"/>
        </w:rPr>
        <w:t xml:space="preserve"> options to </w:t>
      </w:r>
      <w:r w:rsidR="003323E8" w:rsidRPr="00670E17">
        <w:rPr>
          <w:rFonts w:ascii="Avenir Next LT Pro" w:hAnsi="Avenir Next LT Pro" w:cs="Arial"/>
          <w:sz w:val="20"/>
        </w:rPr>
        <w:t>realign the pipe</w:t>
      </w:r>
      <w:r w:rsidR="00352F25" w:rsidRPr="00670E17">
        <w:rPr>
          <w:rFonts w:ascii="Avenir Next LT Pro" w:hAnsi="Avenir Next LT Pro" w:cs="Arial"/>
          <w:sz w:val="20"/>
        </w:rPr>
        <w:t>.</w:t>
      </w:r>
      <w:r w:rsidR="00122616" w:rsidRPr="00670E17">
        <w:rPr>
          <w:rFonts w:ascii="Avenir Next LT Pro" w:hAnsi="Avenir Next LT Pro" w:cs="Arial"/>
          <w:sz w:val="20"/>
        </w:rPr>
        <w:t xml:space="preserve"> The design </w:t>
      </w:r>
      <w:r w:rsidR="00402825" w:rsidRPr="00670E17">
        <w:rPr>
          <w:rFonts w:ascii="Avenir Next LT Pro" w:hAnsi="Avenir Next LT Pro" w:cs="Arial"/>
          <w:sz w:val="20"/>
        </w:rPr>
        <w:t xml:space="preserve">requirements are </w:t>
      </w:r>
      <w:r w:rsidR="00122616" w:rsidRPr="00670E17">
        <w:rPr>
          <w:rFonts w:ascii="Avenir Next LT Pro" w:hAnsi="Avenir Next LT Pro" w:cs="Arial"/>
          <w:sz w:val="20"/>
        </w:rPr>
        <w:t xml:space="preserve">being prepared by TasWater </w:t>
      </w:r>
      <w:r w:rsidR="00A57A6A" w:rsidRPr="00670E17">
        <w:rPr>
          <w:rFonts w:ascii="Avenir Next LT Pro" w:hAnsi="Avenir Next LT Pro" w:cs="Arial"/>
          <w:sz w:val="20"/>
        </w:rPr>
        <w:t>in consultation with the Corporation and TasPorts</w:t>
      </w:r>
      <w:r w:rsidR="00122616" w:rsidRPr="00670E17">
        <w:rPr>
          <w:rFonts w:ascii="Avenir Next LT Pro" w:hAnsi="Avenir Next LT Pro" w:cs="Arial"/>
          <w:sz w:val="20"/>
        </w:rPr>
        <w:t>.</w:t>
      </w:r>
    </w:p>
    <w:p w14:paraId="060AD805" w14:textId="60B15B9D" w:rsidR="00833A75" w:rsidRPr="00670E17" w:rsidRDefault="007822A8" w:rsidP="00833A75">
      <w:pPr>
        <w:spacing w:after="120" w:line="360" w:lineRule="auto"/>
        <w:ind w:left="709" w:right="594"/>
        <w:rPr>
          <w:rFonts w:ascii="Avenir Next LT Pro" w:hAnsi="Avenir Next LT Pro" w:cs="Arial"/>
          <w:sz w:val="20"/>
        </w:rPr>
      </w:pPr>
      <w:r>
        <w:rPr>
          <w:rFonts w:ascii="Avenir Next LT Pro" w:hAnsi="Avenir Next LT Pro" w:cs="Arial"/>
          <w:sz w:val="20"/>
        </w:rPr>
        <w:t xml:space="preserve">Options and detailed design are currently being progressed. </w:t>
      </w:r>
      <w:r w:rsidR="00352F25" w:rsidRPr="00670E17">
        <w:rPr>
          <w:rFonts w:ascii="Avenir Next LT Pro" w:hAnsi="Avenir Next LT Pro" w:cs="Arial"/>
          <w:sz w:val="20"/>
        </w:rPr>
        <w:t xml:space="preserve">Once </w:t>
      </w:r>
      <w:r>
        <w:rPr>
          <w:rFonts w:ascii="Avenir Next LT Pro" w:hAnsi="Avenir Next LT Pro" w:cs="Arial"/>
          <w:sz w:val="20"/>
        </w:rPr>
        <w:t>r</w:t>
      </w:r>
      <w:r w:rsidR="00352F25" w:rsidRPr="00670E17">
        <w:rPr>
          <w:rFonts w:ascii="Avenir Next LT Pro" w:hAnsi="Avenir Next LT Pro" w:cs="Arial"/>
          <w:sz w:val="20"/>
        </w:rPr>
        <w:t xml:space="preserve">esolved, a timeline will be </w:t>
      </w:r>
      <w:r w:rsidR="00402825" w:rsidRPr="00670E17">
        <w:rPr>
          <w:rFonts w:ascii="Avenir Next LT Pro" w:hAnsi="Avenir Next LT Pro" w:cs="Arial"/>
          <w:sz w:val="20"/>
        </w:rPr>
        <w:t>determined to commence</w:t>
      </w:r>
      <w:r w:rsidR="00352F25" w:rsidRPr="00670E17">
        <w:rPr>
          <w:rFonts w:ascii="Avenir Next LT Pro" w:hAnsi="Avenir Next LT Pro" w:cs="Arial"/>
          <w:sz w:val="20"/>
        </w:rPr>
        <w:t xml:space="preserve"> works.</w:t>
      </w:r>
    </w:p>
    <w:p w14:paraId="1AB4DEAE" w14:textId="1C863E3E" w:rsidR="008C7240" w:rsidRPr="00670E17" w:rsidRDefault="008C7240" w:rsidP="004F025D">
      <w:pPr>
        <w:spacing w:after="120" w:line="360" w:lineRule="auto"/>
        <w:ind w:right="594" w:firstLine="720"/>
        <w:rPr>
          <w:rFonts w:ascii="Avenir Next LT Pro" w:hAnsi="Avenir Next LT Pro" w:cs="Arial"/>
          <w:b/>
          <w:bCs/>
          <w:sz w:val="20"/>
        </w:rPr>
      </w:pPr>
      <w:r w:rsidRPr="00670E17">
        <w:rPr>
          <w:rFonts w:ascii="Avenir Next LT Pro" w:hAnsi="Avenir Next LT Pro" w:cs="Arial"/>
          <w:b/>
          <w:bCs/>
          <w:sz w:val="20"/>
        </w:rPr>
        <w:t>(b) Remediation of former gasworks (Audit Area 6):</w:t>
      </w:r>
    </w:p>
    <w:p w14:paraId="67DE4348" w14:textId="5DCCC829" w:rsidR="00D0634D" w:rsidRPr="00670E17" w:rsidRDefault="0093345F" w:rsidP="0093345F">
      <w:pPr>
        <w:pStyle w:val="ListParagraph"/>
        <w:spacing w:after="120" w:line="360" w:lineRule="auto"/>
        <w:ind w:left="720" w:right="594" w:firstLine="0"/>
        <w:rPr>
          <w:rFonts w:ascii="Avenir Next LT Pro" w:hAnsi="Avenir Next LT Pro"/>
          <w:sz w:val="20"/>
        </w:rPr>
      </w:pPr>
      <w:r w:rsidRPr="00670E17">
        <w:rPr>
          <w:rFonts w:ascii="Avenir Next LT Pro" w:hAnsi="Avenir Next LT Pro"/>
          <w:sz w:val="20"/>
        </w:rPr>
        <w:t>Audit Area 6</w:t>
      </w:r>
      <w:r w:rsidR="00352F25" w:rsidRPr="00670E17">
        <w:rPr>
          <w:rFonts w:ascii="Avenir Next LT Pro" w:hAnsi="Avenir Next LT Pro"/>
          <w:sz w:val="20"/>
        </w:rPr>
        <w:t xml:space="preserve"> (6 Evans Street)</w:t>
      </w:r>
      <w:r w:rsidRPr="00670E17">
        <w:rPr>
          <w:rFonts w:ascii="Avenir Next LT Pro" w:hAnsi="Avenir Next LT Pro"/>
          <w:sz w:val="20"/>
        </w:rPr>
        <w:t xml:space="preserve"> is the </w:t>
      </w:r>
      <w:r w:rsidR="00D0634D" w:rsidRPr="00670E17">
        <w:rPr>
          <w:rFonts w:ascii="Avenir Next LT Pro" w:hAnsi="Avenir Next LT Pro"/>
          <w:sz w:val="20"/>
        </w:rPr>
        <w:t xml:space="preserve">parcel </w:t>
      </w:r>
      <w:r w:rsidR="00352F25" w:rsidRPr="00670E17">
        <w:rPr>
          <w:rFonts w:ascii="Avenir Next LT Pro" w:hAnsi="Avenir Next LT Pro"/>
          <w:sz w:val="20"/>
        </w:rPr>
        <w:t xml:space="preserve">of land </w:t>
      </w:r>
      <w:r w:rsidR="00D0634D" w:rsidRPr="00670E17">
        <w:rPr>
          <w:rFonts w:ascii="Avenir Next LT Pro" w:hAnsi="Avenir Next LT Pro"/>
          <w:sz w:val="20"/>
        </w:rPr>
        <w:t>in the south-west corner of the site, which was previously a gas works and cold store</w:t>
      </w:r>
      <w:r w:rsidR="003323E8" w:rsidRPr="00670E17">
        <w:rPr>
          <w:rFonts w:ascii="Avenir Next LT Pro" w:hAnsi="Avenir Next LT Pro"/>
          <w:sz w:val="20"/>
        </w:rPr>
        <w:t xml:space="preserve">. It </w:t>
      </w:r>
      <w:r w:rsidR="00D0634D" w:rsidRPr="00670E17">
        <w:rPr>
          <w:rFonts w:ascii="Avenir Next LT Pro" w:hAnsi="Avenir Next LT Pro"/>
          <w:sz w:val="20"/>
        </w:rPr>
        <w:t>was added to the precinct in 2015</w:t>
      </w:r>
      <w:r w:rsidRPr="00670E17">
        <w:rPr>
          <w:rFonts w:ascii="Avenir Next LT Pro" w:hAnsi="Avenir Next LT Pro"/>
          <w:sz w:val="20"/>
        </w:rPr>
        <w:t>.</w:t>
      </w:r>
    </w:p>
    <w:p w14:paraId="38905847" w14:textId="548A7C38" w:rsidR="006F3C30" w:rsidRPr="00A55CE3" w:rsidRDefault="004F025D" w:rsidP="00A55CE3">
      <w:pPr>
        <w:spacing w:after="120" w:line="360" w:lineRule="auto"/>
        <w:ind w:left="709" w:right="594"/>
        <w:rPr>
          <w:rFonts w:ascii="Avenir Next LT Pro" w:hAnsi="Avenir Next LT Pro" w:cs="Arial"/>
          <w:sz w:val="20"/>
        </w:rPr>
      </w:pPr>
      <w:r w:rsidRPr="00670E17">
        <w:rPr>
          <w:rFonts w:ascii="Avenir Next LT Pro" w:hAnsi="Avenir Next LT Pro" w:cs="Arial"/>
          <w:sz w:val="20"/>
        </w:rPr>
        <w:t>The presence of gasworks infrastructure</w:t>
      </w:r>
      <w:r w:rsidR="00402825" w:rsidRPr="00670E17">
        <w:rPr>
          <w:rFonts w:ascii="Avenir Next LT Pro" w:hAnsi="Avenir Next LT Pro" w:cs="Arial"/>
          <w:sz w:val="20"/>
        </w:rPr>
        <w:t>,</w:t>
      </w:r>
      <w:r w:rsidRPr="00670E17">
        <w:rPr>
          <w:rFonts w:ascii="Avenir Next LT Pro" w:hAnsi="Avenir Next LT Pro" w:cs="Arial"/>
          <w:sz w:val="20"/>
        </w:rPr>
        <w:t xml:space="preserve"> and sub-surface coal tar</w:t>
      </w:r>
      <w:r w:rsidR="00402825" w:rsidRPr="00670E17">
        <w:rPr>
          <w:rFonts w:ascii="Avenir Next LT Pro" w:hAnsi="Avenir Next LT Pro" w:cs="Arial"/>
          <w:sz w:val="20"/>
        </w:rPr>
        <w:t>,</w:t>
      </w:r>
      <w:r w:rsidRPr="00670E17">
        <w:rPr>
          <w:rFonts w:ascii="Avenir Next LT Pro" w:hAnsi="Avenir Next LT Pro" w:cs="Arial"/>
          <w:sz w:val="20"/>
        </w:rPr>
        <w:t xml:space="preserve"> makes </w:t>
      </w:r>
      <w:r w:rsidR="00A55CE3">
        <w:rPr>
          <w:rFonts w:ascii="Avenir Next LT Pro" w:hAnsi="Avenir Next LT Pro" w:cs="Arial"/>
          <w:sz w:val="20"/>
        </w:rPr>
        <w:t>the</w:t>
      </w:r>
      <w:r w:rsidR="003323E8" w:rsidRPr="00670E17">
        <w:rPr>
          <w:rFonts w:ascii="Avenir Next LT Pro" w:hAnsi="Avenir Next LT Pro" w:cs="Arial"/>
          <w:sz w:val="20"/>
        </w:rPr>
        <w:t xml:space="preserve"> area </w:t>
      </w:r>
      <w:r w:rsidRPr="00670E17">
        <w:rPr>
          <w:rFonts w:ascii="Avenir Next LT Pro" w:hAnsi="Avenir Next LT Pro" w:cs="Arial"/>
          <w:sz w:val="20"/>
        </w:rPr>
        <w:t>complex to remediate.</w:t>
      </w:r>
      <w:r w:rsidR="0093345F" w:rsidRPr="00670E17">
        <w:rPr>
          <w:rFonts w:ascii="Avenir Next LT Pro" w:hAnsi="Avenir Next LT Pro" w:cs="Arial"/>
          <w:sz w:val="20"/>
        </w:rPr>
        <w:t xml:space="preserve"> On site investigations identified some </w:t>
      </w:r>
      <w:r w:rsidR="00B764DC" w:rsidRPr="00670E17">
        <w:rPr>
          <w:rFonts w:ascii="Avenir Next LT Pro" w:hAnsi="Avenir Next LT Pro" w:cs="Arial"/>
          <w:sz w:val="20"/>
        </w:rPr>
        <w:t xml:space="preserve">potential solutions, which led to pilot works being </w:t>
      </w:r>
      <w:r w:rsidR="001624F1" w:rsidRPr="00670E17">
        <w:rPr>
          <w:rFonts w:ascii="Avenir Next LT Pro" w:hAnsi="Avenir Next LT Pro" w:cs="Arial"/>
          <w:sz w:val="20"/>
        </w:rPr>
        <w:t>trialled</w:t>
      </w:r>
      <w:r w:rsidR="001624F1">
        <w:rPr>
          <w:rFonts w:ascii="Avenir Next LT Pro" w:hAnsi="Avenir Next LT Pro" w:cs="Arial"/>
          <w:sz w:val="20"/>
        </w:rPr>
        <w:t xml:space="preserve"> </w:t>
      </w:r>
      <w:r w:rsidR="001624F1" w:rsidRPr="00A55CE3">
        <w:rPr>
          <w:rFonts w:ascii="Avenir Next LT Pro" w:hAnsi="Avenir Next LT Pro" w:cs="Arial"/>
          <w:sz w:val="20"/>
        </w:rPr>
        <w:t>to</w:t>
      </w:r>
      <w:r w:rsidR="006F3C30" w:rsidRPr="00A55CE3">
        <w:rPr>
          <w:rFonts w:ascii="Avenir Next LT Pro" w:hAnsi="Avenir Next LT Pro" w:cs="Arial"/>
          <w:sz w:val="20"/>
        </w:rPr>
        <w:t xml:space="preserve"> test the effectiveness and efficiency of </w:t>
      </w:r>
      <w:r w:rsidR="00352F25" w:rsidRPr="00A55CE3">
        <w:rPr>
          <w:rFonts w:ascii="Avenir Next LT Pro" w:hAnsi="Avenir Next LT Pro" w:cs="Arial"/>
          <w:sz w:val="20"/>
        </w:rPr>
        <w:t>i</w:t>
      </w:r>
      <w:r w:rsidR="006F3C30" w:rsidRPr="00A55CE3">
        <w:rPr>
          <w:rFonts w:ascii="Avenir Next LT Pro" w:hAnsi="Avenir Next LT Pro" w:cs="Arial"/>
          <w:sz w:val="20"/>
        </w:rPr>
        <w:t>n-</w:t>
      </w:r>
      <w:r w:rsidR="00352F25" w:rsidRPr="00A55CE3">
        <w:rPr>
          <w:rFonts w:ascii="Avenir Next LT Pro" w:hAnsi="Avenir Next LT Pro" w:cs="Arial"/>
          <w:sz w:val="20"/>
        </w:rPr>
        <w:t>s</w:t>
      </w:r>
      <w:r w:rsidR="006F3C30" w:rsidRPr="00A55CE3">
        <w:rPr>
          <w:rFonts w:ascii="Avenir Next LT Pro" w:hAnsi="Avenir Next LT Pro" w:cs="Arial"/>
          <w:sz w:val="20"/>
        </w:rPr>
        <w:t xml:space="preserve">itu </w:t>
      </w:r>
      <w:r w:rsidR="00352F25" w:rsidRPr="00A55CE3">
        <w:rPr>
          <w:rFonts w:ascii="Avenir Next LT Pro" w:hAnsi="Avenir Next LT Pro" w:cs="Arial"/>
          <w:sz w:val="20"/>
        </w:rPr>
        <w:t>s</w:t>
      </w:r>
      <w:r w:rsidR="007B2A53" w:rsidRPr="00A55CE3">
        <w:rPr>
          <w:rFonts w:ascii="Avenir Next LT Pro" w:hAnsi="Avenir Next LT Pro" w:cs="Arial"/>
          <w:sz w:val="20"/>
        </w:rPr>
        <w:t>olidification</w:t>
      </w:r>
      <w:r w:rsidR="00E63A91">
        <w:rPr>
          <w:rFonts w:ascii="Avenir Next LT Pro" w:hAnsi="Avenir Next LT Pro" w:cs="Arial"/>
          <w:sz w:val="20"/>
        </w:rPr>
        <w:t>, which</w:t>
      </w:r>
      <w:r w:rsidR="00A55CE3">
        <w:rPr>
          <w:rFonts w:ascii="Avenir Next LT Pro" w:hAnsi="Avenir Next LT Pro" w:cs="Arial"/>
          <w:sz w:val="20"/>
        </w:rPr>
        <w:t xml:space="preserve"> was</w:t>
      </w:r>
      <w:r w:rsidR="00A55CE3" w:rsidRPr="00A55CE3">
        <w:rPr>
          <w:rFonts w:ascii="Avenir Next LT Pro" w:hAnsi="Avenir Next LT Pro" w:cs="Arial"/>
          <w:sz w:val="20"/>
        </w:rPr>
        <w:t xml:space="preserve"> </w:t>
      </w:r>
      <w:r w:rsidR="006F3C30" w:rsidRPr="00A55CE3">
        <w:rPr>
          <w:rFonts w:ascii="Avenir Next LT Pro" w:hAnsi="Avenir Next LT Pro" w:cs="Arial"/>
          <w:sz w:val="20"/>
        </w:rPr>
        <w:t xml:space="preserve">completed in </w:t>
      </w:r>
      <w:r w:rsidR="00BE3083" w:rsidRPr="00A55CE3">
        <w:rPr>
          <w:rFonts w:ascii="Avenir Next LT Pro" w:hAnsi="Avenir Next LT Pro" w:cs="Arial"/>
          <w:sz w:val="20"/>
        </w:rPr>
        <w:t>July</w:t>
      </w:r>
      <w:r w:rsidR="00A57A6A" w:rsidRPr="00A55CE3">
        <w:rPr>
          <w:rFonts w:ascii="Avenir Next LT Pro" w:hAnsi="Avenir Next LT Pro" w:cs="Arial"/>
          <w:sz w:val="20"/>
        </w:rPr>
        <w:t> </w:t>
      </w:r>
      <w:r w:rsidR="00352F25" w:rsidRPr="00A55CE3">
        <w:rPr>
          <w:rFonts w:ascii="Avenir Next LT Pro" w:hAnsi="Avenir Next LT Pro" w:cs="Arial"/>
          <w:sz w:val="20"/>
        </w:rPr>
        <w:t>2022</w:t>
      </w:r>
      <w:r w:rsidR="006F3C30" w:rsidRPr="00A55CE3">
        <w:rPr>
          <w:rFonts w:ascii="Avenir Next LT Pro" w:hAnsi="Avenir Next LT Pro" w:cs="Arial"/>
          <w:sz w:val="20"/>
        </w:rPr>
        <w:t xml:space="preserve">. </w:t>
      </w:r>
    </w:p>
    <w:p w14:paraId="5D9E831F" w14:textId="2CD2144A" w:rsidR="003D0BE9" w:rsidRPr="00A55CE3" w:rsidRDefault="00D91F96" w:rsidP="00A55CE3">
      <w:pPr>
        <w:spacing w:after="120" w:line="360" w:lineRule="auto"/>
        <w:ind w:left="709" w:right="594"/>
        <w:rPr>
          <w:rFonts w:ascii="Avenir Next LT Pro" w:hAnsi="Avenir Next LT Pro" w:cs="Arial"/>
          <w:sz w:val="20"/>
        </w:rPr>
      </w:pPr>
      <w:r w:rsidRPr="00A55CE3">
        <w:rPr>
          <w:rFonts w:ascii="Avenir Next LT Pro" w:hAnsi="Avenir Next LT Pro" w:cs="Arial"/>
          <w:sz w:val="20"/>
        </w:rPr>
        <w:t xml:space="preserve">The tar-impacted material to be managed is estimated to be </w:t>
      </w:r>
      <w:r w:rsidR="001624F1">
        <w:rPr>
          <w:rFonts w:ascii="Avenir Next LT Pro" w:hAnsi="Avenir Next LT Pro" w:cs="Arial"/>
          <w:sz w:val="20"/>
        </w:rPr>
        <w:t>around</w:t>
      </w:r>
      <w:r w:rsidRPr="00A55CE3">
        <w:rPr>
          <w:rFonts w:ascii="Avenir Next LT Pro" w:hAnsi="Avenir Next LT Pro" w:cs="Arial"/>
          <w:sz w:val="20"/>
        </w:rPr>
        <w:t xml:space="preserve"> </w:t>
      </w:r>
      <w:r w:rsidR="00AF16BE">
        <w:rPr>
          <w:rFonts w:ascii="Avenir Next LT Pro" w:hAnsi="Avenir Next LT Pro" w:cs="Arial"/>
          <w:sz w:val="20"/>
        </w:rPr>
        <w:t>1</w:t>
      </w:r>
      <w:r w:rsidR="00BB05AD">
        <w:rPr>
          <w:rFonts w:ascii="Avenir Next LT Pro" w:hAnsi="Avenir Next LT Pro" w:cs="Arial"/>
          <w:sz w:val="20"/>
        </w:rPr>
        <w:t>,</w:t>
      </w:r>
      <w:r w:rsidR="00AF16BE">
        <w:rPr>
          <w:rFonts w:ascii="Avenir Next LT Pro" w:hAnsi="Avenir Next LT Pro" w:cs="Arial"/>
          <w:sz w:val="20"/>
        </w:rPr>
        <w:t>1</w:t>
      </w:r>
      <w:r w:rsidRPr="00A55CE3">
        <w:rPr>
          <w:rFonts w:ascii="Avenir Next LT Pro" w:hAnsi="Avenir Next LT Pro" w:cs="Arial"/>
          <w:sz w:val="20"/>
        </w:rPr>
        <w:t>00m</w:t>
      </w:r>
      <w:r w:rsidRPr="00A55CE3">
        <w:rPr>
          <w:rFonts w:ascii="Avenir Next LT Pro" w:hAnsi="Avenir Next LT Pro" w:cs="Arial"/>
          <w:sz w:val="20"/>
          <w:vertAlign w:val="superscript"/>
        </w:rPr>
        <w:t>3</w:t>
      </w:r>
      <w:r w:rsidR="00402825" w:rsidRPr="00A55CE3">
        <w:rPr>
          <w:rFonts w:ascii="Avenir Next LT Pro" w:hAnsi="Avenir Next LT Pro" w:cs="Arial"/>
          <w:sz w:val="20"/>
        </w:rPr>
        <w:t xml:space="preserve">, and </w:t>
      </w:r>
      <w:r w:rsidR="00A7077C" w:rsidRPr="00A55CE3">
        <w:rPr>
          <w:rFonts w:ascii="Avenir Next LT Pro" w:hAnsi="Avenir Next LT Pro" w:cs="Arial"/>
          <w:sz w:val="20"/>
        </w:rPr>
        <w:t xml:space="preserve">bulk excavation </w:t>
      </w:r>
      <w:r w:rsidR="00402825" w:rsidRPr="00A55CE3">
        <w:rPr>
          <w:rFonts w:ascii="Avenir Next LT Pro" w:hAnsi="Avenir Next LT Pro" w:cs="Arial"/>
          <w:sz w:val="20"/>
        </w:rPr>
        <w:t xml:space="preserve">required is estimated to be </w:t>
      </w:r>
      <w:r w:rsidR="00A7077C" w:rsidRPr="00A55CE3">
        <w:rPr>
          <w:rFonts w:ascii="Avenir Next LT Pro" w:hAnsi="Avenir Next LT Pro" w:cs="Arial"/>
          <w:sz w:val="20"/>
        </w:rPr>
        <w:t>nearly 12,000m</w:t>
      </w:r>
      <w:r w:rsidR="00A7077C" w:rsidRPr="00A55CE3">
        <w:rPr>
          <w:rFonts w:ascii="Avenir Next LT Pro" w:hAnsi="Avenir Next LT Pro" w:cs="Arial"/>
          <w:sz w:val="20"/>
          <w:vertAlign w:val="superscript"/>
        </w:rPr>
        <w:t>3</w:t>
      </w:r>
      <w:r w:rsidR="00A7077C" w:rsidRPr="00A55CE3">
        <w:rPr>
          <w:rFonts w:ascii="Avenir Next LT Pro" w:hAnsi="Avenir Next LT Pro" w:cs="Arial"/>
          <w:sz w:val="20"/>
        </w:rPr>
        <w:t>.</w:t>
      </w:r>
      <w:r w:rsidR="00402825" w:rsidRPr="00A55CE3">
        <w:rPr>
          <w:rFonts w:ascii="Avenir Next LT Pro" w:hAnsi="Avenir Next LT Pro" w:cs="Arial"/>
          <w:sz w:val="20"/>
        </w:rPr>
        <w:t xml:space="preserve"> </w:t>
      </w:r>
      <w:r w:rsidR="003D0BE9" w:rsidRPr="00A55CE3">
        <w:rPr>
          <w:rFonts w:ascii="Avenir Next LT Pro" w:hAnsi="Avenir Next LT Pro" w:cs="Arial"/>
          <w:sz w:val="20"/>
        </w:rPr>
        <w:t xml:space="preserve">The physical works </w:t>
      </w:r>
      <w:r w:rsidR="00A57A6A" w:rsidRPr="00A55CE3">
        <w:rPr>
          <w:rFonts w:ascii="Avenir Next LT Pro" w:hAnsi="Avenir Next LT Pro" w:cs="Arial"/>
          <w:sz w:val="20"/>
        </w:rPr>
        <w:t xml:space="preserve">are </w:t>
      </w:r>
      <w:r w:rsidR="00A55CE3">
        <w:rPr>
          <w:rFonts w:ascii="Avenir Next LT Pro" w:hAnsi="Avenir Next LT Pro" w:cs="Arial"/>
          <w:sz w:val="20"/>
        </w:rPr>
        <w:t>anticipated</w:t>
      </w:r>
      <w:r w:rsidR="00A57A6A" w:rsidRPr="00A55CE3">
        <w:rPr>
          <w:rFonts w:ascii="Avenir Next LT Pro" w:hAnsi="Avenir Next LT Pro" w:cs="Arial"/>
          <w:sz w:val="20"/>
        </w:rPr>
        <w:t xml:space="preserve"> to</w:t>
      </w:r>
      <w:r w:rsidR="003D0BE9" w:rsidRPr="00A55CE3">
        <w:rPr>
          <w:rFonts w:ascii="Avenir Next LT Pro" w:hAnsi="Avenir Next LT Pro" w:cs="Arial"/>
          <w:sz w:val="20"/>
        </w:rPr>
        <w:t xml:space="preserve"> be completed by the </w:t>
      </w:r>
      <w:r w:rsidR="00AF16BE">
        <w:rPr>
          <w:rFonts w:ascii="Avenir Next LT Pro" w:hAnsi="Avenir Next LT Pro" w:cs="Arial"/>
          <w:sz w:val="20"/>
        </w:rPr>
        <w:t>middle</w:t>
      </w:r>
      <w:r w:rsidR="00AF16BE" w:rsidRPr="00A55CE3">
        <w:rPr>
          <w:rFonts w:ascii="Avenir Next LT Pro" w:hAnsi="Avenir Next LT Pro" w:cs="Arial"/>
          <w:sz w:val="20"/>
        </w:rPr>
        <w:t xml:space="preserve"> </w:t>
      </w:r>
      <w:r w:rsidR="003D0BE9" w:rsidRPr="00A55CE3">
        <w:rPr>
          <w:rFonts w:ascii="Avenir Next LT Pro" w:hAnsi="Avenir Next LT Pro" w:cs="Arial"/>
          <w:sz w:val="20"/>
        </w:rPr>
        <w:t>of 2024.</w:t>
      </w:r>
    </w:p>
    <w:p w14:paraId="7E73033A" w14:textId="04ECFA93" w:rsidR="003D0BE9" w:rsidRPr="00A55CE3" w:rsidRDefault="003D0BE9" w:rsidP="00A55CE3">
      <w:pPr>
        <w:spacing w:after="120" w:line="360" w:lineRule="auto"/>
        <w:ind w:left="709" w:right="594"/>
        <w:rPr>
          <w:rFonts w:ascii="Avenir Next LT Pro" w:hAnsi="Avenir Next LT Pro" w:cs="Arial"/>
          <w:sz w:val="20"/>
        </w:rPr>
      </w:pPr>
      <w:r w:rsidRPr="00A55CE3">
        <w:rPr>
          <w:rFonts w:ascii="Avenir Next LT Pro" w:hAnsi="Avenir Next LT Pro" w:cs="Arial"/>
          <w:sz w:val="20"/>
        </w:rPr>
        <w:t xml:space="preserve">As the works will be limited to a localised area, </w:t>
      </w:r>
      <w:r w:rsidR="00D91F96" w:rsidRPr="00A55CE3">
        <w:rPr>
          <w:rFonts w:ascii="Avenir Next LT Pro" w:hAnsi="Avenir Next LT Pro" w:cs="Arial"/>
          <w:sz w:val="20"/>
        </w:rPr>
        <w:t>the activity</w:t>
      </w:r>
      <w:r w:rsidR="008A4F56">
        <w:rPr>
          <w:rFonts w:ascii="Avenir Next LT Pro" w:hAnsi="Avenir Next LT Pro" w:cs="Arial"/>
          <w:sz w:val="20"/>
        </w:rPr>
        <w:t xml:space="preserve"> is underway i</w:t>
      </w:r>
      <w:r w:rsidRPr="00A55CE3">
        <w:rPr>
          <w:rFonts w:ascii="Avenir Next LT Pro" w:hAnsi="Avenir Next LT Pro" w:cs="Arial"/>
          <w:sz w:val="20"/>
        </w:rPr>
        <w:t>n parallel to other development on site.</w:t>
      </w:r>
    </w:p>
    <w:p w14:paraId="5374F247" w14:textId="3C4C4865" w:rsidR="00F67965" w:rsidRDefault="00F67965" w:rsidP="00A55CE3">
      <w:pPr>
        <w:spacing w:after="120" w:line="360" w:lineRule="auto"/>
        <w:ind w:left="709" w:right="594"/>
        <w:rPr>
          <w:rFonts w:ascii="Avenir Next LT Pro" w:hAnsi="Avenir Next LT Pro" w:cs="Arial"/>
          <w:sz w:val="20"/>
        </w:rPr>
      </w:pPr>
      <w:r w:rsidRPr="00A55CE3">
        <w:rPr>
          <w:rFonts w:ascii="Avenir Next LT Pro" w:hAnsi="Avenir Next LT Pro" w:cs="Arial"/>
          <w:sz w:val="20"/>
        </w:rPr>
        <w:lastRenderedPageBreak/>
        <w:t xml:space="preserve">The Corporation </w:t>
      </w:r>
      <w:r w:rsidR="003E7F06">
        <w:rPr>
          <w:rFonts w:ascii="Avenir Next LT Pro" w:hAnsi="Avenir Next LT Pro" w:cs="Arial"/>
          <w:sz w:val="20"/>
        </w:rPr>
        <w:t>completed</w:t>
      </w:r>
      <w:r w:rsidR="00BB6F4E" w:rsidRPr="00A55CE3">
        <w:rPr>
          <w:rFonts w:ascii="Avenir Next LT Pro" w:hAnsi="Avenir Next LT Pro" w:cs="Arial"/>
          <w:sz w:val="20"/>
        </w:rPr>
        <w:t xml:space="preserve"> </w:t>
      </w:r>
      <w:r w:rsidR="00C3277F">
        <w:rPr>
          <w:rFonts w:ascii="Avenir Next LT Pro" w:hAnsi="Avenir Next LT Pro" w:cs="Arial"/>
          <w:sz w:val="20"/>
        </w:rPr>
        <w:t>early works which enabled</w:t>
      </w:r>
      <w:r w:rsidRPr="00A55CE3">
        <w:rPr>
          <w:rFonts w:ascii="Avenir Next LT Pro" w:hAnsi="Avenir Next LT Pro" w:cs="Arial"/>
          <w:sz w:val="20"/>
        </w:rPr>
        <w:t xml:space="preserve"> </w:t>
      </w:r>
      <w:r w:rsidR="003E7F06" w:rsidRPr="00A55CE3">
        <w:rPr>
          <w:rFonts w:ascii="Avenir Next LT Pro" w:hAnsi="Avenir Next LT Pro" w:cs="Arial"/>
          <w:sz w:val="20"/>
        </w:rPr>
        <w:t>Tas</w:t>
      </w:r>
      <w:r w:rsidR="00997620">
        <w:rPr>
          <w:rFonts w:ascii="Avenir Next LT Pro" w:hAnsi="Avenir Next LT Pro" w:cs="Arial"/>
          <w:sz w:val="20"/>
        </w:rPr>
        <w:t>Ne</w:t>
      </w:r>
      <w:r w:rsidR="003E7F06" w:rsidRPr="00A55CE3">
        <w:rPr>
          <w:rFonts w:ascii="Avenir Next LT Pro" w:hAnsi="Avenir Next LT Pro" w:cs="Arial"/>
          <w:sz w:val="20"/>
        </w:rPr>
        <w:t>tworks</w:t>
      </w:r>
      <w:r w:rsidRPr="00A55CE3">
        <w:rPr>
          <w:rFonts w:ascii="Avenir Next LT Pro" w:hAnsi="Avenir Next LT Pro" w:cs="Arial"/>
          <w:sz w:val="20"/>
        </w:rPr>
        <w:t xml:space="preserve"> to </w:t>
      </w:r>
      <w:r w:rsidR="00C3277F">
        <w:rPr>
          <w:rFonts w:ascii="Avenir Next LT Pro" w:hAnsi="Avenir Next LT Pro" w:cs="Arial"/>
          <w:sz w:val="20"/>
        </w:rPr>
        <w:t>disconnect</w:t>
      </w:r>
      <w:r w:rsidRPr="00A55CE3">
        <w:rPr>
          <w:rFonts w:ascii="Avenir Next LT Pro" w:hAnsi="Avenir Next LT Pro" w:cs="Arial"/>
          <w:sz w:val="20"/>
        </w:rPr>
        <w:t xml:space="preserve"> a redundant sub-station that previously serviced the Cold Store</w:t>
      </w:r>
      <w:r w:rsidR="00C3277F">
        <w:rPr>
          <w:rFonts w:ascii="Avenir Next LT Pro" w:hAnsi="Avenir Next LT Pro" w:cs="Arial"/>
          <w:sz w:val="20"/>
        </w:rPr>
        <w:t>,</w:t>
      </w:r>
      <w:r w:rsidRPr="00A55CE3">
        <w:rPr>
          <w:rFonts w:ascii="Avenir Next LT Pro" w:hAnsi="Avenir Next LT Pro" w:cs="Arial"/>
          <w:sz w:val="20"/>
        </w:rPr>
        <w:t xml:space="preserve"> and to realign </w:t>
      </w:r>
      <w:r w:rsidR="00C3277F">
        <w:rPr>
          <w:rFonts w:ascii="Avenir Next LT Pro" w:hAnsi="Avenir Next LT Pro" w:cs="Arial"/>
          <w:sz w:val="20"/>
        </w:rPr>
        <w:t xml:space="preserve">a high voltage </w:t>
      </w:r>
      <w:r w:rsidRPr="00A55CE3">
        <w:rPr>
          <w:rFonts w:ascii="Avenir Next LT Pro" w:hAnsi="Avenir Next LT Pro" w:cs="Arial"/>
          <w:sz w:val="20"/>
        </w:rPr>
        <w:t xml:space="preserve">electrical </w:t>
      </w:r>
      <w:r w:rsidR="00C3277F">
        <w:rPr>
          <w:rFonts w:ascii="Avenir Next LT Pro" w:hAnsi="Avenir Next LT Pro" w:cs="Arial"/>
          <w:sz w:val="20"/>
        </w:rPr>
        <w:t>cable</w:t>
      </w:r>
      <w:r w:rsidRPr="00A55CE3">
        <w:rPr>
          <w:rFonts w:ascii="Avenir Next LT Pro" w:hAnsi="Avenir Next LT Pro" w:cs="Arial"/>
          <w:sz w:val="20"/>
        </w:rPr>
        <w:t xml:space="preserve"> that r</w:t>
      </w:r>
      <w:r w:rsidR="00C3277F">
        <w:rPr>
          <w:rFonts w:ascii="Avenir Next LT Pro" w:hAnsi="Avenir Next LT Pro" w:cs="Arial"/>
          <w:sz w:val="20"/>
        </w:rPr>
        <w:t>an</w:t>
      </w:r>
      <w:r w:rsidRPr="00A55CE3">
        <w:rPr>
          <w:rFonts w:ascii="Avenir Next LT Pro" w:hAnsi="Avenir Next LT Pro" w:cs="Arial"/>
          <w:sz w:val="20"/>
        </w:rPr>
        <w:t xml:space="preserve"> through the middle of the </w:t>
      </w:r>
      <w:r w:rsidR="00BF711E" w:rsidRPr="00A55CE3">
        <w:rPr>
          <w:rFonts w:ascii="Avenir Next LT Pro" w:hAnsi="Avenir Next LT Pro" w:cs="Arial"/>
          <w:sz w:val="20"/>
        </w:rPr>
        <w:t>area</w:t>
      </w:r>
      <w:r w:rsidRPr="00A55CE3">
        <w:rPr>
          <w:rFonts w:ascii="Avenir Next LT Pro" w:hAnsi="Avenir Next LT Pro" w:cs="Arial"/>
          <w:sz w:val="20"/>
        </w:rPr>
        <w:t>.</w:t>
      </w:r>
      <w:r w:rsidR="00820232" w:rsidRPr="00A55CE3">
        <w:rPr>
          <w:rFonts w:ascii="Avenir Next LT Pro" w:hAnsi="Avenir Next LT Pro" w:cs="Arial"/>
          <w:sz w:val="20"/>
        </w:rPr>
        <w:t xml:space="preserve"> </w:t>
      </w:r>
      <w:r w:rsidR="00AF16BE">
        <w:rPr>
          <w:rFonts w:ascii="Avenir Next LT Pro" w:hAnsi="Avenir Next LT Pro" w:cs="Arial"/>
          <w:sz w:val="20"/>
        </w:rPr>
        <w:t xml:space="preserve">These works were </w:t>
      </w:r>
      <w:r w:rsidR="003E7F06">
        <w:rPr>
          <w:rFonts w:ascii="Avenir Next LT Pro" w:hAnsi="Avenir Next LT Pro" w:cs="Arial"/>
          <w:sz w:val="20"/>
        </w:rPr>
        <w:t>completed in December</w:t>
      </w:r>
      <w:r w:rsidR="00820232" w:rsidRPr="00A55CE3">
        <w:rPr>
          <w:rFonts w:ascii="Avenir Next LT Pro" w:hAnsi="Avenir Next LT Pro" w:cs="Arial"/>
          <w:sz w:val="20"/>
        </w:rPr>
        <w:t>.</w:t>
      </w:r>
    </w:p>
    <w:p w14:paraId="173FCF7B" w14:textId="79672BB1" w:rsidR="00D00DE1" w:rsidRPr="00A55CE3" w:rsidRDefault="00D00DE1" w:rsidP="00A55CE3">
      <w:pPr>
        <w:spacing w:after="120" w:line="360" w:lineRule="auto"/>
        <w:ind w:left="709" w:right="594"/>
        <w:rPr>
          <w:rFonts w:ascii="Avenir Next LT Pro" w:hAnsi="Avenir Next LT Pro" w:cs="Arial"/>
          <w:sz w:val="20"/>
        </w:rPr>
      </w:pPr>
      <w:r>
        <w:rPr>
          <w:rFonts w:ascii="Avenir Next LT Pro" w:hAnsi="Avenir Next LT Pro" w:cs="Arial"/>
          <w:sz w:val="20"/>
        </w:rPr>
        <w:t xml:space="preserve">A competitive tender process was initiated to appoint suitable contractors to carry out </w:t>
      </w:r>
      <w:r w:rsidR="00C3277F">
        <w:rPr>
          <w:rFonts w:ascii="Avenir Next LT Pro" w:hAnsi="Avenir Next LT Pro" w:cs="Arial"/>
          <w:sz w:val="20"/>
        </w:rPr>
        <w:t xml:space="preserve">the next stage of works for </w:t>
      </w:r>
      <w:r w:rsidR="003E7F06">
        <w:rPr>
          <w:rFonts w:ascii="Avenir Next LT Pro" w:hAnsi="Avenir Next LT Pro" w:cs="Arial"/>
          <w:sz w:val="20"/>
        </w:rPr>
        <w:t xml:space="preserve">the bulk excavation and </w:t>
      </w:r>
      <w:r>
        <w:rPr>
          <w:rFonts w:ascii="Avenir Next LT Pro" w:hAnsi="Avenir Next LT Pro" w:cs="Arial"/>
          <w:sz w:val="20"/>
        </w:rPr>
        <w:t xml:space="preserve">in situ remediation of coal impacted tar material. The Corporation </w:t>
      </w:r>
      <w:r w:rsidR="003E7F06">
        <w:rPr>
          <w:rFonts w:ascii="Avenir Next LT Pro" w:hAnsi="Avenir Next LT Pro" w:cs="Arial"/>
          <w:sz w:val="20"/>
        </w:rPr>
        <w:t>completed</w:t>
      </w:r>
      <w:r>
        <w:rPr>
          <w:rFonts w:ascii="Avenir Next LT Pro" w:hAnsi="Avenir Next LT Pro" w:cs="Arial"/>
          <w:sz w:val="20"/>
        </w:rPr>
        <w:t xml:space="preserve"> contract negotiations </w:t>
      </w:r>
      <w:r w:rsidR="003E7F06">
        <w:rPr>
          <w:rFonts w:ascii="Avenir Next LT Pro" w:hAnsi="Avenir Next LT Pro" w:cs="Arial"/>
          <w:sz w:val="20"/>
        </w:rPr>
        <w:t xml:space="preserve">and appointed Black Cap Constructions as the Contractor in late December2023, with physical remediation </w:t>
      </w:r>
      <w:r w:rsidR="008A4F56">
        <w:rPr>
          <w:rFonts w:ascii="Avenir Next LT Pro" w:hAnsi="Avenir Next LT Pro" w:cs="Arial"/>
          <w:sz w:val="20"/>
        </w:rPr>
        <w:t>underway</w:t>
      </w:r>
      <w:r>
        <w:rPr>
          <w:rFonts w:ascii="Avenir Next LT Pro" w:hAnsi="Avenir Next LT Pro" w:cs="Arial"/>
          <w:sz w:val="20"/>
        </w:rPr>
        <w:t>.</w:t>
      </w:r>
    </w:p>
    <w:p w14:paraId="6360AB75" w14:textId="2E0D689E" w:rsidR="008C7240" w:rsidRPr="00670E17" w:rsidRDefault="008C7240" w:rsidP="004F025D">
      <w:pPr>
        <w:spacing w:after="120" w:line="360" w:lineRule="auto"/>
        <w:ind w:right="594" w:firstLine="720"/>
        <w:rPr>
          <w:rFonts w:ascii="Avenir Next LT Pro" w:hAnsi="Avenir Next LT Pro" w:cs="Arial"/>
          <w:b/>
          <w:bCs/>
          <w:sz w:val="20"/>
        </w:rPr>
      </w:pPr>
      <w:r w:rsidRPr="00670E17">
        <w:rPr>
          <w:rFonts w:ascii="Avenir Next LT Pro" w:hAnsi="Avenir Next LT Pro" w:cs="Arial"/>
          <w:b/>
          <w:bCs/>
          <w:sz w:val="20"/>
        </w:rPr>
        <w:t>(c) Macquarie Point Sewerage Treatment Plant decommissioning:</w:t>
      </w:r>
    </w:p>
    <w:p w14:paraId="2C139DBD" w14:textId="79C5B51D" w:rsidR="00D70110" w:rsidRDefault="00D70110" w:rsidP="00690444">
      <w:pPr>
        <w:spacing w:after="120" w:line="360" w:lineRule="auto"/>
        <w:ind w:left="709" w:right="594"/>
        <w:rPr>
          <w:rFonts w:ascii="Avenir Next LT Pro" w:hAnsi="Avenir Next LT Pro" w:cs="Arial"/>
          <w:sz w:val="20"/>
        </w:rPr>
      </w:pPr>
      <w:r w:rsidRPr="00670E17">
        <w:rPr>
          <w:rFonts w:ascii="Avenir Next LT Pro" w:hAnsi="Avenir Next LT Pro" w:cs="Arial"/>
          <w:sz w:val="20"/>
        </w:rPr>
        <w:t xml:space="preserve">The Corporation continues to work with TasWater </w:t>
      </w:r>
      <w:r w:rsidR="00402825" w:rsidRPr="00670E17">
        <w:rPr>
          <w:rFonts w:ascii="Avenir Next LT Pro" w:hAnsi="Avenir Next LT Pro" w:cs="Arial"/>
          <w:sz w:val="20"/>
        </w:rPr>
        <w:t>in relation to</w:t>
      </w:r>
      <w:r w:rsidRPr="00670E17">
        <w:rPr>
          <w:rFonts w:ascii="Avenir Next LT Pro" w:hAnsi="Avenir Next LT Pro" w:cs="Arial"/>
          <w:sz w:val="20"/>
        </w:rPr>
        <w:t xml:space="preserve"> the works program that will be developed to decommission and demolish the Macquarie Point Sewage Treatment Plant.</w:t>
      </w:r>
    </w:p>
    <w:p w14:paraId="1E3CF43D" w14:textId="7F9D5F9B" w:rsidR="007822A8" w:rsidRPr="00670E17" w:rsidRDefault="007822A8" w:rsidP="00690444">
      <w:pPr>
        <w:spacing w:after="120" w:line="360" w:lineRule="auto"/>
        <w:ind w:left="709" w:right="594"/>
        <w:rPr>
          <w:rFonts w:ascii="Avenir Next LT Pro" w:hAnsi="Avenir Next LT Pro" w:cs="Arial"/>
          <w:sz w:val="20"/>
        </w:rPr>
      </w:pPr>
      <w:r>
        <w:rPr>
          <w:rFonts w:ascii="Avenir Next LT Pro" w:hAnsi="Avenir Next LT Pro" w:cs="Arial"/>
          <w:sz w:val="20"/>
        </w:rPr>
        <w:t>Discussions are underway for TasWater to occupy part of the site in the coming months to commence work on the pump station as an early phase of this work program.</w:t>
      </w:r>
    </w:p>
    <w:p w14:paraId="51C228F9" w14:textId="79F25742" w:rsidR="00900C84" w:rsidRPr="00670E17" w:rsidRDefault="007822A8" w:rsidP="00690444">
      <w:pPr>
        <w:spacing w:after="120" w:line="360" w:lineRule="auto"/>
        <w:ind w:left="709" w:right="594"/>
        <w:rPr>
          <w:rFonts w:ascii="Avenir Next LT Pro" w:hAnsi="Avenir Next LT Pro" w:cs="Arial"/>
          <w:sz w:val="20"/>
        </w:rPr>
      </w:pPr>
      <w:r>
        <w:rPr>
          <w:rFonts w:ascii="Avenir Next LT Pro" w:hAnsi="Avenir Next LT Pro" w:cs="Arial"/>
          <w:sz w:val="20"/>
        </w:rPr>
        <w:t>Collaboration and planning</w:t>
      </w:r>
      <w:r w:rsidR="00402825" w:rsidRPr="00670E17">
        <w:rPr>
          <w:rFonts w:ascii="Avenir Next LT Pro" w:hAnsi="Avenir Next LT Pro" w:cs="Arial"/>
          <w:sz w:val="20"/>
        </w:rPr>
        <w:t xml:space="preserve"> </w:t>
      </w:r>
      <w:r w:rsidR="00900C84" w:rsidRPr="00670E17">
        <w:rPr>
          <w:rFonts w:ascii="Avenir Next LT Pro" w:hAnsi="Avenir Next LT Pro" w:cs="Arial"/>
          <w:sz w:val="20"/>
        </w:rPr>
        <w:t>will continue</w:t>
      </w:r>
      <w:r>
        <w:rPr>
          <w:rFonts w:ascii="Avenir Next LT Pro" w:hAnsi="Avenir Next LT Pro" w:cs="Arial"/>
          <w:sz w:val="20"/>
        </w:rPr>
        <w:t xml:space="preserve"> for the broader project and precinct</w:t>
      </w:r>
      <w:r w:rsidR="00A55CE3">
        <w:rPr>
          <w:rFonts w:ascii="Avenir Next LT Pro" w:hAnsi="Avenir Next LT Pro" w:cs="Arial"/>
          <w:sz w:val="20"/>
        </w:rPr>
        <w:t>,</w:t>
      </w:r>
      <w:r w:rsidR="00900C84" w:rsidRPr="00670E17">
        <w:rPr>
          <w:rFonts w:ascii="Avenir Next LT Pro" w:hAnsi="Avenir Next LT Pro" w:cs="Arial"/>
          <w:sz w:val="20"/>
        </w:rPr>
        <w:t xml:space="preserve"> </w:t>
      </w:r>
      <w:r w:rsidR="003169E2" w:rsidRPr="00670E17">
        <w:rPr>
          <w:rFonts w:ascii="Avenir Next LT Pro" w:hAnsi="Avenir Next LT Pro" w:cs="Arial"/>
          <w:sz w:val="20"/>
        </w:rPr>
        <w:t xml:space="preserve">including through </w:t>
      </w:r>
      <w:r w:rsidR="00900C84" w:rsidRPr="00670E17">
        <w:rPr>
          <w:rFonts w:ascii="Avenir Next LT Pro" w:hAnsi="Avenir Next LT Pro" w:cs="Arial"/>
          <w:sz w:val="20"/>
        </w:rPr>
        <w:t xml:space="preserve">regular </w:t>
      </w:r>
      <w:r w:rsidR="003169E2" w:rsidRPr="00670E17">
        <w:rPr>
          <w:rFonts w:ascii="Avenir Next LT Pro" w:hAnsi="Avenir Next LT Pro" w:cs="Arial"/>
          <w:sz w:val="20"/>
        </w:rPr>
        <w:t xml:space="preserve">monthly project </w:t>
      </w:r>
      <w:r w:rsidR="00900C84" w:rsidRPr="00670E17">
        <w:rPr>
          <w:rFonts w:ascii="Avenir Next LT Pro" w:hAnsi="Avenir Next LT Pro" w:cs="Arial"/>
          <w:sz w:val="20"/>
        </w:rPr>
        <w:t>meetings, and additional engagement as needed.</w:t>
      </w:r>
    </w:p>
    <w:p w14:paraId="5B4B55E5" w14:textId="032D4784" w:rsidR="008C7240" w:rsidRPr="00670E17" w:rsidRDefault="008C7240" w:rsidP="004F025D">
      <w:pPr>
        <w:spacing w:after="120" w:line="360" w:lineRule="auto"/>
        <w:ind w:right="594" w:firstLine="720"/>
        <w:rPr>
          <w:rFonts w:ascii="Avenir Next LT Pro" w:hAnsi="Avenir Next LT Pro" w:cs="Arial"/>
          <w:b/>
          <w:bCs/>
          <w:sz w:val="20"/>
        </w:rPr>
      </w:pPr>
      <w:r w:rsidRPr="00670E17">
        <w:rPr>
          <w:rFonts w:ascii="Avenir Next LT Pro" w:hAnsi="Avenir Next LT Pro" w:cs="Arial"/>
          <w:b/>
          <w:bCs/>
          <w:sz w:val="20"/>
        </w:rPr>
        <w:t xml:space="preserve">(d) Remediation of former SeaRoads Shed (Audit Area </w:t>
      </w:r>
      <w:r w:rsidR="00365252" w:rsidRPr="00670E17">
        <w:rPr>
          <w:rFonts w:ascii="Avenir Next LT Pro" w:hAnsi="Avenir Next LT Pro" w:cs="Arial"/>
          <w:b/>
          <w:bCs/>
          <w:sz w:val="20"/>
        </w:rPr>
        <w:t>3</w:t>
      </w:r>
      <w:r w:rsidR="006A33A6" w:rsidRPr="00670E17">
        <w:rPr>
          <w:rFonts w:ascii="Avenir Next LT Pro" w:hAnsi="Avenir Next LT Pro" w:cs="Arial"/>
          <w:b/>
          <w:bCs/>
          <w:sz w:val="20"/>
        </w:rPr>
        <w:t xml:space="preserve"> &amp; Audit Area 5 (east)</w:t>
      </w:r>
      <w:r w:rsidRPr="00670E17">
        <w:rPr>
          <w:rFonts w:ascii="Avenir Next LT Pro" w:hAnsi="Avenir Next LT Pro" w:cs="Arial"/>
          <w:b/>
          <w:bCs/>
          <w:sz w:val="20"/>
        </w:rPr>
        <w:t>):</w:t>
      </w:r>
    </w:p>
    <w:p w14:paraId="721E2602" w14:textId="4107BE33" w:rsidR="003D0BE9" w:rsidRPr="00670E17" w:rsidRDefault="005403AC" w:rsidP="003D0BE9">
      <w:pPr>
        <w:spacing w:after="120" w:line="360" w:lineRule="auto"/>
        <w:ind w:left="709" w:right="594"/>
        <w:rPr>
          <w:rFonts w:ascii="Avenir Next LT Pro" w:hAnsi="Avenir Next LT Pro" w:cs="Arial"/>
          <w:sz w:val="20"/>
        </w:rPr>
      </w:pPr>
      <w:r w:rsidRPr="00670E17">
        <w:rPr>
          <w:rFonts w:ascii="Avenir Next LT Pro" w:hAnsi="Avenir Next LT Pro" w:cs="Arial"/>
          <w:sz w:val="20"/>
        </w:rPr>
        <w:t>The first phase of the remediation of AA3 and AA5 (East), consisting of the</w:t>
      </w:r>
      <w:r w:rsidR="00365252" w:rsidRPr="00670E17">
        <w:rPr>
          <w:rFonts w:ascii="Avenir Next LT Pro" w:hAnsi="Avenir Next LT Pro" w:cs="Arial"/>
          <w:sz w:val="20"/>
        </w:rPr>
        <w:t xml:space="preserve"> demoli</w:t>
      </w:r>
      <w:r w:rsidRPr="00670E17">
        <w:rPr>
          <w:rFonts w:ascii="Avenir Next LT Pro" w:hAnsi="Avenir Next LT Pro" w:cs="Arial"/>
          <w:sz w:val="20"/>
        </w:rPr>
        <w:t>tion of</w:t>
      </w:r>
      <w:r w:rsidR="00365252" w:rsidRPr="00670E17">
        <w:rPr>
          <w:rFonts w:ascii="Avenir Next LT Pro" w:hAnsi="Avenir Next LT Pro" w:cs="Arial"/>
          <w:sz w:val="20"/>
        </w:rPr>
        <w:t xml:space="preserve"> the SeaRoad Shed</w:t>
      </w:r>
      <w:r w:rsidR="003D0BE9" w:rsidRPr="00670E17">
        <w:rPr>
          <w:rFonts w:ascii="Avenir Next LT Pro" w:hAnsi="Avenir Next LT Pro" w:cs="Arial"/>
          <w:sz w:val="20"/>
        </w:rPr>
        <w:t xml:space="preserve"> to slab level, was completed on 21 December 2022. </w:t>
      </w:r>
    </w:p>
    <w:p w14:paraId="06CA1D13" w14:textId="2D311120" w:rsidR="006A33A6" w:rsidRPr="00670E17" w:rsidRDefault="006A33A6" w:rsidP="004F025D">
      <w:pPr>
        <w:spacing w:after="120" w:line="360" w:lineRule="auto"/>
        <w:ind w:left="709" w:right="594"/>
        <w:rPr>
          <w:rFonts w:ascii="Avenir Next LT Pro" w:hAnsi="Avenir Next LT Pro" w:cs="Arial"/>
          <w:sz w:val="20"/>
        </w:rPr>
      </w:pPr>
      <w:r w:rsidRPr="00670E17">
        <w:rPr>
          <w:rFonts w:ascii="Avenir Next LT Pro" w:hAnsi="Avenir Next LT Pro" w:cs="Arial"/>
          <w:sz w:val="20"/>
        </w:rPr>
        <w:t xml:space="preserve">The </w:t>
      </w:r>
      <w:r w:rsidR="00BF711E" w:rsidRPr="00670E17">
        <w:rPr>
          <w:rFonts w:ascii="Avenir Next LT Pro" w:hAnsi="Avenir Next LT Pro" w:cs="Arial"/>
          <w:sz w:val="20"/>
        </w:rPr>
        <w:t>second</w:t>
      </w:r>
      <w:r w:rsidRPr="00670E17">
        <w:rPr>
          <w:rFonts w:ascii="Avenir Next LT Pro" w:hAnsi="Avenir Next LT Pro" w:cs="Arial"/>
          <w:sz w:val="20"/>
        </w:rPr>
        <w:t xml:space="preserve"> phase </w:t>
      </w:r>
      <w:r w:rsidR="00A55CE3">
        <w:rPr>
          <w:rFonts w:ascii="Avenir Next LT Pro" w:hAnsi="Avenir Next LT Pro" w:cs="Arial"/>
          <w:sz w:val="20"/>
        </w:rPr>
        <w:t>of</w:t>
      </w:r>
      <w:r w:rsidR="00BF711E" w:rsidRPr="00670E17">
        <w:rPr>
          <w:rFonts w:ascii="Avenir Next LT Pro" w:hAnsi="Avenir Next LT Pro" w:cs="Arial"/>
          <w:sz w:val="20"/>
        </w:rPr>
        <w:t xml:space="preserve"> the</w:t>
      </w:r>
      <w:r w:rsidRPr="00670E17">
        <w:rPr>
          <w:rFonts w:ascii="Avenir Next LT Pro" w:hAnsi="Avenir Next LT Pro" w:cs="Arial"/>
          <w:sz w:val="20"/>
        </w:rPr>
        <w:t xml:space="preserve"> remediation work</w:t>
      </w:r>
      <w:r w:rsidR="00402825" w:rsidRPr="00670E17">
        <w:rPr>
          <w:rFonts w:ascii="Avenir Next LT Pro" w:hAnsi="Avenir Next LT Pro" w:cs="Arial"/>
          <w:sz w:val="20"/>
        </w:rPr>
        <w:t xml:space="preserve"> </w:t>
      </w:r>
      <w:r w:rsidRPr="00670E17">
        <w:rPr>
          <w:rFonts w:ascii="Avenir Next LT Pro" w:hAnsi="Avenir Next LT Pro" w:cs="Arial"/>
          <w:sz w:val="20"/>
        </w:rPr>
        <w:t>include</w:t>
      </w:r>
      <w:r w:rsidR="00B0386B">
        <w:rPr>
          <w:rFonts w:ascii="Avenir Next LT Pro" w:hAnsi="Avenir Next LT Pro" w:cs="Arial"/>
          <w:sz w:val="20"/>
        </w:rPr>
        <w:t>d</w:t>
      </w:r>
      <w:r w:rsidRPr="00670E17">
        <w:rPr>
          <w:rFonts w:ascii="Avenir Next LT Pro" w:hAnsi="Avenir Next LT Pro" w:cs="Arial"/>
          <w:sz w:val="20"/>
        </w:rPr>
        <w:t>:</w:t>
      </w:r>
    </w:p>
    <w:p w14:paraId="7B241237" w14:textId="3A18497B" w:rsidR="006A33A6" w:rsidRPr="00670E17" w:rsidRDefault="006A33A6" w:rsidP="00B02EC8">
      <w:pPr>
        <w:pStyle w:val="ListParagraph"/>
        <w:numPr>
          <w:ilvl w:val="0"/>
          <w:numId w:val="23"/>
        </w:numPr>
        <w:spacing w:line="360" w:lineRule="auto"/>
        <w:ind w:right="595"/>
        <w:rPr>
          <w:rFonts w:ascii="Avenir Next LT Pro" w:hAnsi="Avenir Next LT Pro"/>
          <w:sz w:val="20"/>
        </w:rPr>
      </w:pPr>
      <w:r w:rsidRPr="00670E17">
        <w:rPr>
          <w:rFonts w:ascii="Avenir Next LT Pro" w:hAnsi="Avenir Next LT Pro"/>
          <w:sz w:val="20"/>
        </w:rPr>
        <w:t xml:space="preserve">the </w:t>
      </w:r>
      <w:r w:rsidR="00365252" w:rsidRPr="00670E17">
        <w:rPr>
          <w:rFonts w:ascii="Avenir Next LT Pro" w:hAnsi="Avenir Next LT Pro"/>
          <w:sz w:val="20"/>
        </w:rPr>
        <w:t>remov</w:t>
      </w:r>
      <w:r w:rsidRPr="00670E17">
        <w:rPr>
          <w:rFonts w:ascii="Avenir Next LT Pro" w:hAnsi="Avenir Next LT Pro"/>
          <w:sz w:val="20"/>
        </w:rPr>
        <w:t>al of</w:t>
      </w:r>
      <w:r w:rsidR="00365252" w:rsidRPr="00670E17">
        <w:rPr>
          <w:rFonts w:ascii="Avenir Next LT Pro" w:hAnsi="Avenir Next LT Pro"/>
          <w:sz w:val="20"/>
        </w:rPr>
        <w:t xml:space="preserve"> remnant underground diesel and oil pipeline</w:t>
      </w:r>
      <w:r w:rsidRPr="00670E17">
        <w:rPr>
          <w:rFonts w:ascii="Avenir Next LT Pro" w:hAnsi="Avenir Next LT Pro"/>
          <w:sz w:val="20"/>
        </w:rPr>
        <w:t>s</w:t>
      </w:r>
      <w:r w:rsidR="00B0386B">
        <w:rPr>
          <w:rFonts w:ascii="Avenir Next LT Pro" w:hAnsi="Avenir Next LT Pro"/>
          <w:sz w:val="20"/>
        </w:rPr>
        <w:t>;</w:t>
      </w:r>
    </w:p>
    <w:p w14:paraId="6E0976CF" w14:textId="3D9C7B0A" w:rsidR="006A33A6" w:rsidRPr="00670E17" w:rsidRDefault="006A33A6" w:rsidP="00B02EC8">
      <w:pPr>
        <w:pStyle w:val="ListParagraph"/>
        <w:numPr>
          <w:ilvl w:val="0"/>
          <w:numId w:val="23"/>
        </w:numPr>
        <w:spacing w:line="360" w:lineRule="auto"/>
        <w:ind w:right="595"/>
        <w:rPr>
          <w:rFonts w:ascii="Avenir Next LT Pro" w:hAnsi="Avenir Next LT Pro"/>
          <w:sz w:val="20"/>
        </w:rPr>
      </w:pPr>
      <w:r w:rsidRPr="00670E17">
        <w:rPr>
          <w:rFonts w:ascii="Avenir Next LT Pro" w:hAnsi="Avenir Next LT Pro"/>
          <w:sz w:val="20"/>
        </w:rPr>
        <w:t>sampling of soil</w:t>
      </w:r>
      <w:r w:rsidR="00365252" w:rsidRPr="00670E17">
        <w:rPr>
          <w:rFonts w:ascii="Avenir Next LT Pro" w:hAnsi="Avenir Next LT Pro"/>
          <w:sz w:val="20"/>
        </w:rPr>
        <w:t xml:space="preserve"> along the pipeline route and at other identified areas of </w:t>
      </w:r>
      <w:r w:rsidR="003D0BE9" w:rsidRPr="00670E17">
        <w:rPr>
          <w:rFonts w:ascii="Avenir Next LT Pro" w:hAnsi="Avenir Next LT Pro"/>
          <w:sz w:val="20"/>
        </w:rPr>
        <w:t xml:space="preserve">suspected </w:t>
      </w:r>
      <w:r w:rsidR="00365252" w:rsidRPr="00670E17">
        <w:rPr>
          <w:rFonts w:ascii="Avenir Next LT Pro" w:hAnsi="Avenir Next LT Pro"/>
          <w:sz w:val="20"/>
        </w:rPr>
        <w:t>contamination</w:t>
      </w:r>
      <w:r w:rsidR="00BA020E">
        <w:rPr>
          <w:rFonts w:ascii="Avenir Next LT Pro" w:hAnsi="Avenir Next LT Pro"/>
          <w:sz w:val="20"/>
        </w:rPr>
        <w:t>; and</w:t>
      </w:r>
    </w:p>
    <w:p w14:paraId="0C803947" w14:textId="7FC91C8E" w:rsidR="00365252" w:rsidRPr="00670E17" w:rsidRDefault="00BA020E" w:rsidP="00B02EC8">
      <w:pPr>
        <w:pStyle w:val="ListParagraph"/>
        <w:numPr>
          <w:ilvl w:val="0"/>
          <w:numId w:val="23"/>
        </w:numPr>
        <w:spacing w:after="120" w:line="360" w:lineRule="auto"/>
        <w:ind w:right="594"/>
        <w:rPr>
          <w:rFonts w:ascii="Avenir Next LT Pro" w:hAnsi="Avenir Next LT Pro"/>
          <w:sz w:val="20"/>
        </w:rPr>
      </w:pPr>
      <w:r>
        <w:rPr>
          <w:rFonts w:ascii="Avenir Next LT Pro" w:hAnsi="Avenir Next LT Pro"/>
          <w:sz w:val="20"/>
        </w:rPr>
        <w:t>the on-site reuse or off-site disposal of treated soil.</w:t>
      </w:r>
    </w:p>
    <w:p w14:paraId="2C1A5B57" w14:textId="219C3A4D" w:rsidR="008C4489" w:rsidRPr="00670E17" w:rsidRDefault="00BA020E" w:rsidP="003D0BE9">
      <w:pPr>
        <w:spacing w:after="120" w:line="360" w:lineRule="auto"/>
        <w:ind w:left="709" w:right="594"/>
        <w:rPr>
          <w:rFonts w:ascii="Avenir Next LT Pro" w:hAnsi="Avenir Next LT Pro" w:cs="Arial"/>
          <w:sz w:val="20"/>
        </w:rPr>
      </w:pPr>
      <w:r>
        <w:rPr>
          <w:rFonts w:ascii="Avenir Next LT Pro" w:hAnsi="Avenir Next LT Pro" w:cs="Arial"/>
          <w:sz w:val="20"/>
        </w:rPr>
        <w:t>All project works have been completed with approximately 1,000m</w:t>
      </w:r>
      <w:r w:rsidRPr="00B0386B">
        <w:rPr>
          <w:rFonts w:ascii="Avenir Next LT Pro" w:hAnsi="Avenir Next LT Pro" w:cs="Arial"/>
          <w:sz w:val="20"/>
          <w:vertAlign w:val="superscript"/>
        </w:rPr>
        <w:t>3</w:t>
      </w:r>
      <w:r>
        <w:rPr>
          <w:rFonts w:ascii="Avenir Next LT Pro" w:hAnsi="Avenir Next LT Pro" w:cs="Arial"/>
          <w:sz w:val="20"/>
        </w:rPr>
        <w:t xml:space="preserve"> of level 2 low level contaminated soil disposed of off-site to McRobies Gully waste depot in October 2023.</w:t>
      </w:r>
      <w:r w:rsidR="008C4489">
        <w:rPr>
          <w:rFonts w:ascii="Avenir Next LT Pro" w:hAnsi="Avenir Next LT Pro" w:cs="Arial"/>
          <w:sz w:val="20"/>
        </w:rPr>
        <w:t>The Corporation is currently awaiting the final documentation</w:t>
      </w:r>
      <w:r w:rsidR="008C4489" w:rsidRPr="008C4489">
        <w:rPr>
          <w:rFonts w:ascii="Avenir Next LT Pro" w:hAnsi="Avenir Next LT Pro" w:cs="Arial"/>
          <w:sz w:val="20"/>
        </w:rPr>
        <w:t xml:space="preserve"> </w:t>
      </w:r>
      <w:r w:rsidR="008C4489">
        <w:rPr>
          <w:rFonts w:ascii="Avenir Next LT Pro" w:hAnsi="Avenir Next LT Pro" w:cs="Arial"/>
          <w:sz w:val="20"/>
        </w:rPr>
        <w:t xml:space="preserve">from its environmental consultant </w:t>
      </w:r>
      <w:r w:rsidR="00C3277F">
        <w:rPr>
          <w:rFonts w:ascii="Avenir Next LT Pro" w:hAnsi="Avenir Next LT Pro" w:cs="Arial"/>
          <w:sz w:val="20"/>
        </w:rPr>
        <w:t>to finalise the process</w:t>
      </w:r>
      <w:r w:rsidR="008C4489">
        <w:rPr>
          <w:rFonts w:ascii="Avenir Next LT Pro" w:hAnsi="Avenir Next LT Pro" w:cs="Arial"/>
          <w:sz w:val="20"/>
        </w:rPr>
        <w:t>.</w:t>
      </w:r>
    </w:p>
    <w:p w14:paraId="0B3B170F" w14:textId="2316C08A" w:rsidR="008C7240" w:rsidRPr="00670E17" w:rsidRDefault="008C7240" w:rsidP="003169E2">
      <w:pPr>
        <w:keepNext/>
        <w:spacing w:after="120" w:line="360" w:lineRule="auto"/>
        <w:ind w:right="595" w:firstLine="720"/>
        <w:rPr>
          <w:rFonts w:ascii="Avenir Next LT Pro" w:hAnsi="Avenir Next LT Pro" w:cs="Arial"/>
          <w:b/>
          <w:bCs/>
          <w:sz w:val="20"/>
        </w:rPr>
      </w:pPr>
      <w:r w:rsidRPr="00670E17">
        <w:rPr>
          <w:rFonts w:ascii="Avenir Next LT Pro" w:hAnsi="Avenir Next LT Pro" w:cs="Arial"/>
          <w:b/>
          <w:bCs/>
          <w:sz w:val="20"/>
        </w:rPr>
        <w:t>(e) Commence archaeological dig to inform development</w:t>
      </w:r>
    </w:p>
    <w:p w14:paraId="67959DD1" w14:textId="610A6D1F" w:rsidR="008A4F56" w:rsidRDefault="0089011F" w:rsidP="007822A8">
      <w:pPr>
        <w:spacing w:after="120" w:line="360" w:lineRule="auto"/>
        <w:ind w:left="709" w:right="594"/>
        <w:rPr>
          <w:rFonts w:ascii="Avenir Next LT Pro" w:hAnsi="Avenir Next LT Pro" w:cs="Arial"/>
          <w:sz w:val="20"/>
        </w:rPr>
      </w:pPr>
      <w:bookmarkStart w:id="3" w:name="_Hlk123916871"/>
      <w:r w:rsidRPr="00670E17">
        <w:rPr>
          <w:rFonts w:ascii="Avenir Next LT Pro" w:hAnsi="Avenir Next LT Pro" w:cs="Arial"/>
          <w:sz w:val="20"/>
        </w:rPr>
        <w:t xml:space="preserve">Following the conclusion of Phase 2 archaeological excavations in 2021, the archaeological sensitivity of Mac Point </w:t>
      </w:r>
      <w:r w:rsidR="00A57A6A" w:rsidRPr="00670E17">
        <w:rPr>
          <w:rFonts w:ascii="Avenir Next LT Pro" w:hAnsi="Avenir Next LT Pro" w:cs="Arial"/>
          <w:sz w:val="20"/>
        </w:rPr>
        <w:t>was</w:t>
      </w:r>
      <w:r w:rsidRPr="00670E17">
        <w:rPr>
          <w:rFonts w:ascii="Avenir Next LT Pro" w:hAnsi="Avenir Next LT Pro" w:cs="Arial"/>
          <w:sz w:val="20"/>
        </w:rPr>
        <w:t xml:space="preserve"> re-assessed, determining that an area of 4,208m</w:t>
      </w:r>
      <w:r w:rsidRPr="00670E17">
        <w:rPr>
          <w:rFonts w:ascii="Avenir Next LT Pro" w:hAnsi="Avenir Next LT Pro" w:cs="Arial"/>
          <w:sz w:val="20"/>
          <w:vertAlign w:val="superscript"/>
        </w:rPr>
        <w:t>2</w:t>
      </w:r>
      <w:r w:rsidRPr="00670E17">
        <w:rPr>
          <w:rFonts w:ascii="Avenir Next LT Pro" w:hAnsi="Avenir Next LT Pro" w:cs="Arial"/>
          <w:sz w:val="20"/>
        </w:rPr>
        <w:t xml:space="preserve"> at the western end of Mac Point has both Aboriginal and European archaeological sensitivity.</w:t>
      </w:r>
      <w:r w:rsidR="008A4F56">
        <w:rPr>
          <w:rFonts w:ascii="Avenir Next LT Pro" w:hAnsi="Avenir Next LT Pro" w:cs="Arial"/>
          <w:sz w:val="20"/>
        </w:rPr>
        <w:br w:type="page"/>
      </w:r>
    </w:p>
    <w:p w14:paraId="5A8A02D6" w14:textId="060421E9" w:rsidR="0089011F" w:rsidRPr="00670E17" w:rsidRDefault="0089011F" w:rsidP="00690444">
      <w:pPr>
        <w:spacing w:after="120" w:line="360" w:lineRule="auto"/>
        <w:ind w:left="709" w:right="594"/>
        <w:rPr>
          <w:rFonts w:ascii="Avenir Next LT Pro" w:hAnsi="Avenir Next LT Pro" w:cs="Arial"/>
          <w:sz w:val="20"/>
        </w:rPr>
      </w:pPr>
      <w:r w:rsidRPr="00670E17">
        <w:rPr>
          <w:rFonts w:ascii="Avenir Next LT Pro" w:hAnsi="Avenir Next LT Pro" w:cs="Arial"/>
          <w:sz w:val="20"/>
        </w:rPr>
        <w:lastRenderedPageBreak/>
        <w:t xml:space="preserve">The Corporation has carefully </w:t>
      </w:r>
      <w:r w:rsidR="00CE58D8" w:rsidRPr="00670E17">
        <w:rPr>
          <w:rFonts w:ascii="Avenir Next LT Pro" w:hAnsi="Avenir Next LT Pro" w:cs="Arial"/>
          <w:sz w:val="20"/>
        </w:rPr>
        <w:t xml:space="preserve">reviewed the area </w:t>
      </w:r>
      <w:r w:rsidR="00261964" w:rsidRPr="00670E17">
        <w:rPr>
          <w:rFonts w:ascii="Avenir Next LT Pro" w:hAnsi="Avenir Next LT Pro" w:cs="Arial"/>
          <w:sz w:val="20"/>
        </w:rPr>
        <w:t xml:space="preserve">of sensitivity </w:t>
      </w:r>
      <w:r w:rsidR="00B02EC8" w:rsidRPr="00670E17">
        <w:rPr>
          <w:rFonts w:ascii="Avenir Next LT Pro" w:hAnsi="Avenir Next LT Pro" w:cs="Arial"/>
          <w:sz w:val="20"/>
        </w:rPr>
        <w:t>with a further</w:t>
      </w:r>
      <w:r w:rsidR="00261964" w:rsidRPr="00670E17">
        <w:rPr>
          <w:rFonts w:ascii="Avenir Next LT Pro" w:hAnsi="Avenir Next LT Pro" w:cs="Arial"/>
          <w:sz w:val="20"/>
        </w:rPr>
        <w:t xml:space="preserve"> area of approximately 733m</w:t>
      </w:r>
      <w:r w:rsidR="00261964" w:rsidRPr="00670E17">
        <w:rPr>
          <w:rFonts w:ascii="Avenir Next LT Pro" w:hAnsi="Avenir Next LT Pro" w:cs="Arial"/>
          <w:sz w:val="20"/>
          <w:vertAlign w:val="superscript"/>
        </w:rPr>
        <w:t>2</w:t>
      </w:r>
      <w:r w:rsidR="00B02EC8" w:rsidRPr="00670E17">
        <w:rPr>
          <w:rFonts w:ascii="Avenir Next LT Pro" w:hAnsi="Avenir Next LT Pro" w:cs="Arial"/>
          <w:sz w:val="20"/>
          <w:vertAlign w:val="superscript"/>
        </w:rPr>
        <w:t xml:space="preserve"> </w:t>
      </w:r>
      <w:r w:rsidR="00B02EC8" w:rsidRPr="00670E17">
        <w:rPr>
          <w:rFonts w:ascii="Avenir Next LT Pro" w:hAnsi="Avenir Next LT Pro" w:cs="Arial"/>
          <w:sz w:val="20"/>
        </w:rPr>
        <w:t>requiring investigation</w:t>
      </w:r>
      <w:r w:rsidR="00261964" w:rsidRPr="00670E17">
        <w:rPr>
          <w:rFonts w:ascii="Avenir Next LT Pro" w:hAnsi="Avenir Next LT Pro" w:cs="Arial"/>
          <w:sz w:val="20"/>
        </w:rPr>
        <w:t xml:space="preserve">. The mitigation of impacts to this area will be detailed </w:t>
      </w:r>
      <w:r w:rsidR="00690444" w:rsidRPr="00670E17">
        <w:rPr>
          <w:rFonts w:ascii="Avenir Next LT Pro" w:hAnsi="Avenir Next LT Pro" w:cs="Arial"/>
          <w:sz w:val="20"/>
        </w:rPr>
        <w:t xml:space="preserve">through </w:t>
      </w:r>
      <w:r w:rsidR="00261964" w:rsidRPr="00670E17">
        <w:rPr>
          <w:rFonts w:ascii="Avenir Next LT Pro" w:hAnsi="Avenir Next LT Pro" w:cs="Arial"/>
          <w:sz w:val="20"/>
        </w:rPr>
        <w:t>archaeological excavation, recording, analys</w:t>
      </w:r>
      <w:r w:rsidR="00690444" w:rsidRPr="00670E17">
        <w:rPr>
          <w:rFonts w:ascii="Avenir Next LT Pro" w:hAnsi="Avenir Next LT Pro" w:cs="Arial"/>
          <w:sz w:val="20"/>
        </w:rPr>
        <w:t>ing</w:t>
      </w:r>
      <w:r w:rsidR="00261964" w:rsidRPr="00670E17">
        <w:rPr>
          <w:rFonts w:ascii="Avenir Next LT Pro" w:hAnsi="Avenir Next LT Pro" w:cs="Arial"/>
          <w:sz w:val="20"/>
        </w:rPr>
        <w:t xml:space="preserve"> and reporting. Permits for these works have been received under the </w:t>
      </w:r>
      <w:r w:rsidR="00261964" w:rsidRPr="00670E17">
        <w:rPr>
          <w:rFonts w:ascii="Avenir Next LT Pro" w:hAnsi="Avenir Next LT Pro" w:cs="Arial"/>
          <w:i/>
          <w:iCs/>
          <w:sz w:val="20"/>
        </w:rPr>
        <w:t>Aboriginal Heritage Act 1975</w:t>
      </w:r>
      <w:r w:rsidR="00261964" w:rsidRPr="00670E17">
        <w:rPr>
          <w:rFonts w:ascii="Avenir Next LT Pro" w:hAnsi="Avenir Next LT Pro" w:cs="Arial"/>
          <w:sz w:val="20"/>
        </w:rPr>
        <w:t xml:space="preserve"> and the </w:t>
      </w:r>
      <w:r w:rsidR="00261964" w:rsidRPr="00670E17">
        <w:rPr>
          <w:rFonts w:ascii="Avenir Next LT Pro" w:hAnsi="Avenir Next LT Pro" w:cs="Arial"/>
          <w:i/>
          <w:iCs/>
          <w:sz w:val="20"/>
        </w:rPr>
        <w:t>Sullivans</w:t>
      </w:r>
      <w:r w:rsidR="00FE2311" w:rsidRPr="00670E17">
        <w:rPr>
          <w:rFonts w:ascii="Avenir Next LT Pro" w:hAnsi="Avenir Next LT Pro" w:cs="Arial"/>
          <w:i/>
          <w:iCs/>
          <w:sz w:val="20"/>
        </w:rPr>
        <w:t> </w:t>
      </w:r>
      <w:r w:rsidR="00261964" w:rsidRPr="00670E17">
        <w:rPr>
          <w:rFonts w:ascii="Avenir Next LT Pro" w:hAnsi="Avenir Next LT Pro" w:cs="Arial"/>
          <w:i/>
          <w:iCs/>
          <w:sz w:val="20"/>
        </w:rPr>
        <w:t>Cove Planning Scheme 1997</w:t>
      </w:r>
      <w:r w:rsidR="00261964" w:rsidRPr="00670E17">
        <w:rPr>
          <w:rFonts w:ascii="Avenir Next LT Pro" w:hAnsi="Avenir Next LT Pro" w:cs="Arial"/>
          <w:sz w:val="20"/>
        </w:rPr>
        <w:t>.</w:t>
      </w:r>
    </w:p>
    <w:bookmarkEnd w:id="3"/>
    <w:p w14:paraId="4FBEF99E" w14:textId="1B1DF5A6" w:rsidR="0093263B" w:rsidRPr="00670E17" w:rsidRDefault="0093263B" w:rsidP="00690444">
      <w:pPr>
        <w:spacing w:after="120" w:line="360" w:lineRule="auto"/>
        <w:ind w:left="709" w:right="594"/>
        <w:rPr>
          <w:rFonts w:ascii="Avenir Next LT Pro" w:hAnsi="Avenir Next LT Pro" w:cs="Arial"/>
          <w:sz w:val="20"/>
        </w:rPr>
      </w:pPr>
      <w:r w:rsidRPr="00670E17">
        <w:rPr>
          <w:rFonts w:ascii="Avenir Next LT Pro" w:hAnsi="Avenir Next LT Pro" w:cs="Arial"/>
          <w:sz w:val="20"/>
        </w:rPr>
        <w:t>The Phase 3 excavations</w:t>
      </w:r>
      <w:r w:rsidR="003E7F06">
        <w:rPr>
          <w:rFonts w:ascii="Avenir Next LT Pro" w:hAnsi="Avenir Next LT Pro" w:cs="Arial"/>
          <w:sz w:val="20"/>
        </w:rPr>
        <w:t xml:space="preserve"> by AMAC-Aegis and Spectran Civil</w:t>
      </w:r>
      <w:r w:rsidRPr="00670E17">
        <w:rPr>
          <w:rFonts w:ascii="Avenir Next LT Pro" w:hAnsi="Avenir Next LT Pro" w:cs="Arial"/>
          <w:sz w:val="20"/>
        </w:rPr>
        <w:t xml:space="preserve"> </w:t>
      </w:r>
      <w:r w:rsidR="008952C3">
        <w:rPr>
          <w:rFonts w:ascii="Avenir Next LT Pro" w:hAnsi="Avenir Next LT Pro" w:cs="Arial"/>
          <w:sz w:val="20"/>
        </w:rPr>
        <w:t>were</w:t>
      </w:r>
      <w:r w:rsidR="00B02EC8" w:rsidRPr="00670E17">
        <w:rPr>
          <w:rFonts w:ascii="Avenir Next LT Pro" w:hAnsi="Avenir Next LT Pro" w:cs="Arial"/>
          <w:sz w:val="20"/>
        </w:rPr>
        <w:t xml:space="preserve"> complete</w:t>
      </w:r>
      <w:r w:rsidR="008952C3">
        <w:rPr>
          <w:rFonts w:ascii="Avenir Next LT Pro" w:hAnsi="Avenir Next LT Pro" w:cs="Arial"/>
          <w:sz w:val="20"/>
        </w:rPr>
        <w:t>d</w:t>
      </w:r>
      <w:r w:rsidR="00D00DE1">
        <w:rPr>
          <w:rFonts w:ascii="Avenir Next LT Pro" w:hAnsi="Avenir Next LT Pro" w:cs="Arial"/>
          <w:sz w:val="20"/>
        </w:rPr>
        <w:t xml:space="preserve"> in December 2023</w:t>
      </w:r>
      <w:r w:rsidR="00833A75">
        <w:rPr>
          <w:rFonts w:ascii="Avenir Next LT Pro" w:hAnsi="Avenir Next LT Pro" w:cs="Arial"/>
          <w:sz w:val="20"/>
        </w:rPr>
        <w:t xml:space="preserve"> and a</w:t>
      </w:r>
      <w:r w:rsidR="000E5525">
        <w:rPr>
          <w:rFonts w:ascii="Avenir Next LT Pro" w:hAnsi="Avenir Next LT Pro" w:cs="Arial"/>
          <w:sz w:val="20"/>
        </w:rPr>
        <w:t>n archaeological</w:t>
      </w:r>
      <w:r w:rsidR="008952C3">
        <w:rPr>
          <w:rFonts w:ascii="Avenir Next LT Pro" w:hAnsi="Avenir Next LT Pro" w:cs="Arial"/>
          <w:sz w:val="20"/>
        </w:rPr>
        <w:t xml:space="preserve"> report </w:t>
      </w:r>
      <w:r w:rsidR="00833A75">
        <w:rPr>
          <w:rFonts w:ascii="Avenir Next LT Pro" w:hAnsi="Avenir Next LT Pro" w:cs="Arial"/>
          <w:sz w:val="20"/>
        </w:rPr>
        <w:t>is currently being prepared</w:t>
      </w:r>
      <w:r w:rsidR="008952C3">
        <w:rPr>
          <w:rFonts w:ascii="Avenir Next LT Pro" w:hAnsi="Avenir Next LT Pro" w:cs="Arial"/>
          <w:sz w:val="20"/>
        </w:rPr>
        <w:t>.</w:t>
      </w:r>
    </w:p>
    <w:p w14:paraId="4BF04A19" w14:textId="584B1DB2" w:rsidR="00383446" w:rsidRPr="00670E17" w:rsidRDefault="008C7240" w:rsidP="00383446">
      <w:pPr>
        <w:spacing w:after="120" w:line="360" w:lineRule="auto"/>
        <w:ind w:right="594"/>
        <w:rPr>
          <w:rFonts w:ascii="Avenir Next LT Pro" w:hAnsi="Avenir Next LT Pro" w:cs="Arial"/>
          <w:b/>
          <w:bCs/>
          <w:sz w:val="20"/>
        </w:rPr>
      </w:pPr>
      <w:r w:rsidRPr="00670E17">
        <w:rPr>
          <w:rFonts w:ascii="Avenir Next LT Pro" w:hAnsi="Avenir Next LT Pro" w:cs="Arial"/>
          <w:b/>
          <w:bCs/>
          <w:sz w:val="20"/>
        </w:rPr>
        <w:t xml:space="preserve">(ii) Continue consultation and develop a proposed approach for </w:t>
      </w:r>
      <w:r w:rsidR="0059346C">
        <w:rPr>
          <w:rFonts w:ascii="Avenir Next LT Pro" w:hAnsi="Avenir Next LT Pro" w:cs="Arial"/>
          <w:b/>
          <w:bCs/>
          <w:sz w:val="20"/>
        </w:rPr>
        <w:t xml:space="preserve">the </w:t>
      </w:r>
      <w:r w:rsidR="001624F1">
        <w:rPr>
          <w:rFonts w:ascii="Avenir Next LT Pro" w:hAnsi="Avenir Next LT Pro" w:cs="Arial"/>
          <w:b/>
          <w:bCs/>
          <w:sz w:val="20"/>
        </w:rPr>
        <w:t>Park</w:t>
      </w:r>
    </w:p>
    <w:p w14:paraId="2EE73BDF" w14:textId="1A587454" w:rsidR="00383446" w:rsidRPr="00670E17" w:rsidRDefault="009A1812" w:rsidP="00690444">
      <w:pPr>
        <w:spacing w:after="120" w:line="360" w:lineRule="auto"/>
        <w:ind w:left="360" w:right="594"/>
        <w:rPr>
          <w:rFonts w:ascii="Avenir Next LT Pro" w:hAnsi="Avenir Next LT Pro"/>
          <w:sz w:val="20"/>
        </w:rPr>
      </w:pPr>
      <w:r w:rsidRPr="0037331D">
        <w:rPr>
          <w:rFonts w:ascii="Avenir Next LT Pro" w:hAnsi="Avenir Next LT Pro" w:cs="Arial"/>
          <w:sz w:val="20"/>
        </w:rPr>
        <w:t>T</w:t>
      </w:r>
      <w:r w:rsidR="004F6D73" w:rsidRPr="0037331D">
        <w:rPr>
          <w:rFonts w:ascii="Avenir Next LT Pro" w:hAnsi="Avenir Next LT Pro" w:cs="Arial"/>
          <w:sz w:val="20"/>
        </w:rPr>
        <w:t xml:space="preserve">he Corporation will </w:t>
      </w:r>
      <w:r w:rsidR="00E05D26" w:rsidRPr="0037331D">
        <w:rPr>
          <w:rFonts w:ascii="Avenir Next LT Pro" w:hAnsi="Avenir Next LT Pro" w:cs="Arial"/>
          <w:sz w:val="20"/>
        </w:rPr>
        <w:t xml:space="preserve">progress </w:t>
      </w:r>
      <w:r w:rsidR="0059346C" w:rsidRPr="0037331D">
        <w:rPr>
          <w:rFonts w:ascii="Avenir Next LT Pro" w:hAnsi="Avenir Next LT Pro" w:cs="Arial"/>
          <w:sz w:val="20"/>
        </w:rPr>
        <w:t>plans for an Aboriginal culturally informed zone</w:t>
      </w:r>
      <w:r w:rsidRPr="0037331D">
        <w:rPr>
          <w:rFonts w:ascii="Avenir Next LT Pro" w:hAnsi="Avenir Next LT Pro" w:cs="Arial"/>
          <w:sz w:val="20"/>
        </w:rPr>
        <w:t xml:space="preserve"> as set out in the Mac Point Draft Precinct Plan</w:t>
      </w:r>
      <w:r w:rsidR="0059346C" w:rsidRPr="0037331D">
        <w:rPr>
          <w:rFonts w:ascii="Avenir Next LT Pro" w:hAnsi="Avenir Next LT Pro" w:cs="Arial"/>
          <w:sz w:val="20"/>
        </w:rPr>
        <w:t xml:space="preserve">.  </w:t>
      </w:r>
      <w:r w:rsidR="0037331D" w:rsidRPr="0037331D">
        <w:rPr>
          <w:rFonts w:ascii="Avenir Next LT Pro" w:hAnsi="Avenir Next LT Pro" w:cs="Arial"/>
          <w:sz w:val="20"/>
        </w:rPr>
        <w:t xml:space="preserve">Building on early discussions with members of community, the Corporation </w:t>
      </w:r>
      <w:r w:rsidR="007822A8">
        <w:rPr>
          <w:rFonts w:ascii="Avenir Next LT Pro" w:hAnsi="Avenir Next LT Pro" w:cs="Arial"/>
          <w:sz w:val="20"/>
        </w:rPr>
        <w:t>is</w:t>
      </w:r>
      <w:r w:rsidR="0037331D" w:rsidRPr="0037331D">
        <w:rPr>
          <w:rFonts w:ascii="Avenir Next LT Pro" w:hAnsi="Avenir Next LT Pro" w:cs="Arial"/>
          <w:sz w:val="20"/>
        </w:rPr>
        <w:t xml:space="preserve"> work</w:t>
      </w:r>
      <w:r w:rsidR="007822A8">
        <w:rPr>
          <w:rFonts w:ascii="Avenir Next LT Pro" w:hAnsi="Avenir Next LT Pro" w:cs="Arial"/>
          <w:sz w:val="20"/>
        </w:rPr>
        <w:t>ing</w:t>
      </w:r>
      <w:r w:rsidR="0037331D">
        <w:rPr>
          <w:rFonts w:ascii="Avenir Next LT Pro" w:hAnsi="Avenir Next LT Pro" w:cs="Arial"/>
          <w:sz w:val="20"/>
        </w:rPr>
        <w:t xml:space="preserve"> with</w:t>
      </w:r>
      <w:r w:rsidR="0037331D" w:rsidRPr="0037331D">
        <w:rPr>
          <w:rFonts w:ascii="Avenir Next LT Pro" w:hAnsi="Avenir Next LT Pro" w:cs="Arial"/>
          <w:sz w:val="20"/>
        </w:rPr>
        <w:t xml:space="preserve"> </w:t>
      </w:r>
      <w:r w:rsidR="0059346C" w:rsidRPr="0037331D">
        <w:rPr>
          <w:rFonts w:ascii="Avenir Next LT Pro" w:hAnsi="Avenir Next LT Pro" w:cs="Arial"/>
          <w:sz w:val="20"/>
        </w:rPr>
        <w:t xml:space="preserve">the assistance of a consultant with expertise in consulting with the Aboriginal </w:t>
      </w:r>
      <w:r w:rsidR="0037331D" w:rsidRPr="0037331D">
        <w:rPr>
          <w:rFonts w:ascii="Avenir Next LT Pro" w:hAnsi="Avenir Next LT Pro" w:cs="Arial"/>
          <w:sz w:val="20"/>
        </w:rPr>
        <w:t>c</w:t>
      </w:r>
      <w:r w:rsidR="0059346C" w:rsidRPr="0037331D">
        <w:rPr>
          <w:rFonts w:ascii="Avenir Next LT Pro" w:hAnsi="Avenir Next LT Pro" w:cs="Arial"/>
          <w:sz w:val="20"/>
        </w:rPr>
        <w:t>ommunity</w:t>
      </w:r>
      <w:r w:rsidR="0037331D" w:rsidRPr="0037331D">
        <w:rPr>
          <w:rFonts w:ascii="Avenir Next LT Pro" w:hAnsi="Avenir Next LT Pro" w:cs="Arial"/>
          <w:sz w:val="20"/>
        </w:rPr>
        <w:t xml:space="preserve"> informed by the guidance of an Aboriginal</w:t>
      </w:r>
      <w:r w:rsidR="0069535B">
        <w:rPr>
          <w:rFonts w:ascii="Avenir Next LT Pro" w:hAnsi="Avenir Next LT Pro" w:cs="Arial"/>
          <w:sz w:val="20"/>
        </w:rPr>
        <w:t> </w:t>
      </w:r>
      <w:r w:rsidR="0037331D" w:rsidRPr="0037331D">
        <w:rPr>
          <w:rFonts w:ascii="Avenir Next LT Pro" w:hAnsi="Avenir Next LT Pro" w:cs="Arial"/>
          <w:sz w:val="20"/>
        </w:rPr>
        <w:t>Heritage Officer</w:t>
      </w:r>
      <w:r w:rsidR="0037331D">
        <w:rPr>
          <w:rFonts w:ascii="Avenir Next LT Pro" w:hAnsi="Avenir Next LT Pro" w:cs="Arial"/>
          <w:sz w:val="20"/>
        </w:rPr>
        <w:t xml:space="preserve"> and members of community</w:t>
      </w:r>
      <w:r w:rsidR="00F67128" w:rsidRPr="0037331D">
        <w:rPr>
          <w:rFonts w:ascii="Avenir Next LT Pro" w:hAnsi="Avenir Next LT Pro" w:cs="Arial"/>
          <w:sz w:val="20"/>
        </w:rPr>
        <w:t>.</w:t>
      </w:r>
    </w:p>
    <w:p w14:paraId="740B4BC3" w14:textId="0A0A928E" w:rsidR="008C7240" w:rsidRPr="00670E17" w:rsidRDefault="008C7240" w:rsidP="00670E17">
      <w:pPr>
        <w:spacing w:after="120" w:line="360" w:lineRule="auto"/>
        <w:ind w:right="595"/>
        <w:rPr>
          <w:rFonts w:ascii="Avenir Next LT Pro" w:hAnsi="Avenir Next LT Pro" w:cs="Arial"/>
          <w:b/>
          <w:bCs/>
          <w:sz w:val="20"/>
        </w:rPr>
      </w:pPr>
      <w:r w:rsidRPr="00670E17">
        <w:rPr>
          <w:rFonts w:ascii="Avenir Next LT Pro" w:hAnsi="Avenir Next LT Pro" w:cs="Arial"/>
          <w:b/>
          <w:bCs/>
          <w:sz w:val="20"/>
        </w:rPr>
        <w:t>(iii) Develop a strategic outlook and timeline for the next stage of land release</w:t>
      </w:r>
    </w:p>
    <w:p w14:paraId="624780DA" w14:textId="0291C296" w:rsidR="00F67128" w:rsidRPr="00670E17" w:rsidRDefault="00F67128" w:rsidP="00670E17">
      <w:pPr>
        <w:spacing w:after="120" w:line="360" w:lineRule="auto"/>
        <w:ind w:left="360" w:right="594"/>
        <w:rPr>
          <w:rFonts w:ascii="Avenir Next LT Pro" w:hAnsi="Avenir Next LT Pro" w:cs="Arial"/>
          <w:sz w:val="20"/>
        </w:rPr>
      </w:pPr>
      <w:r w:rsidRPr="00670E17">
        <w:rPr>
          <w:rFonts w:ascii="Avenir Next LT Pro" w:hAnsi="Avenir Next LT Pro" w:cs="Arial"/>
          <w:sz w:val="20"/>
        </w:rPr>
        <w:t>As outlined in a Direction issued by the Minister for State Development, Construction and Housing in May 2023, t</w:t>
      </w:r>
      <w:r w:rsidR="007120BB" w:rsidRPr="00670E17">
        <w:rPr>
          <w:rFonts w:ascii="Avenir Next LT Pro" w:hAnsi="Avenir Next LT Pro" w:cs="Arial"/>
          <w:sz w:val="20"/>
        </w:rPr>
        <w:t xml:space="preserve">he Corporation </w:t>
      </w:r>
      <w:r w:rsidR="00AF16BE">
        <w:rPr>
          <w:rFonts w:ascii="Avenir Next LT Pro" w:hAnsi="Avenir Next LT Pro" w:cs="Arial"/>
          <w:sz w:val="20"/>
        </w:rPr>
        <w:t>has</w:t>
      </w:r>
      <w:r w:rsidR="007120BB" w:rsidRPr="00670E17">
        <w:rPr>
          <w:rFonts w:ascii="Avenir Next LT Pro" w:hAnsi="Avenir Next LT Pro" w:cs="Arial"/>
          <w:sz w:val="20"/>
        </w:rPr>
        <w:t xml:space="preserve"> </w:t>
      </w:r>
      <w:r w:rsidRPr="00670E17">
        <w:rPr>
          <w:rFonts w:ascii="Avenir Next LT Pro" w:hAnsi="Avenir Next LT Pro" w:cs="Arial"/>
          <w:sz w:val="20"/>
        </w:rPr>
        <w:t>develop</w:t>
      </w:r>
      <w:r w:rsidR="00AF16BE">
        <w:rPr>
          <w:rFonts w:ascii="Avenir Next LT Pro" w:hAnsi="Avenir Next LT Pro" w:cs="Arial"/>
          <w:sz w:val="20"/>
        </w:rPr>
        <w:t>ed</w:t>
      </w:r>
      <w:r w:rsidRPr="00670E17">
        <w:rPr>
          <w:rFonts w:ascii="Avenir Next LT Pro" w:hAnsi="Avenir Next LT Pro" w:cs="Arial"/>
          <w:sz w:val="20"/>
        </w:rPr>
        <w:t xml:space="preserve"> a </w:t>
      </w:r>
      <w:r w:rsidR="007120BB" w:rsidRPr="00670E17">
        <w:rPr>
          <w:rFonts w:ascii="Avenir Next LT Pro" w:hAnsi="Avenir Next LT Pro" w:cs="Arial"/>
          <w:sz w:val="20"/>
        </w:rPr>
        <w:t xml:space="preserve">Precinct Plan for the </w:t>
      </w:r>
      <w:r w:rsidRPr="00670E17">
        <w:rPr>
          <w:rFonts w:ascii="Avenir Next LT Pro" w:hAnsi="Avenir Next LT Pro" w:cs="Arial"/>
          <w:sz w:val="20"/>
        </w:rPr>
        <w:t>site</w:t>
      </w:r>
      <w:r w:rsidR="007120BB" w:rsidRPr="00670E17">
        <w:rPr>
          <w:rFonts w:ascii="Avenir Next LT Pro" w:hAnsi="Avenir Next LT Pro" w:cs="Arial"/>
          <w:sz w:val="20"/>
        </w:rPr>
        <w:t xml:space="preserve">. The </w:t>
      </w:r>
      <w:r w:rsidR="0037331D">
        <w:rPr>
          <w:rFonts w:ascii="Avenir Next LT Pro" w:hAnsi="Avenir Next LT Pro" w:cs="Arial"/>
          <w:sz w:val="20"/>
        </w:rPr>
        <w:t>Mac</w:t>
      </w:r>
      <w:r w:rsidR="008A4F56">
        <w:rPr>
          <w:rFonts w:ascii="Avenir Next LT Pro" w:hAnsi="Avenir Next LT Pro" w:cs="Arial"/>
          <w:sz w:val="20"/>
        </w:rPr>
        <w:t> </w:t>
      </w:r>
      <w:r w:rsidR="0037331D">
        <w:rPr>
          <w:rFonts w:ascii="Avenir Next LT Pro" w:hAnsi="Avenir Next LT Pro" w:cs="Arial"/>
          <w:sz w:val="20"/>
        </w:rPr>
        <w:t xml:space="preserve">Point </w:t>
      </w:r>
      <w:r w:rsidR="00AF16BE">
        <w:rPr>
          <w:rFonts w:ascii="Avenir Next LT Pro" w:hAnsi="Avenir Next LT Pro" w:cs="Arial"/>
          <w:sz w:val="20"/>
        </w:rPr>
        <w:t xml:space="preserve">Draft </w:t>
      </w:r>
      <w:r w:rsidR="007120BB" w:rsidRPr="00670E17">
        <w:rPr>
          <w:rFonts w:ascii="Avenir Next LT Pro" w:hAnsi="Avenir Next LT Pro" w:cs="Arial"/>
          <w:sz w:val="20"/>
        </w:rPr>
        <w:t xml:space="preserve">Precinct Plan </w:t>
      </w:r>
      <w:r w:rsidR="0037331D">
        <w:rPr>
          <w:rFonts w:ascii="Avenir Next LT Pro" w:hAnsi="Avenir Next LT Pro" w:cs="Arial"/>
          <w:sz w:val="20"/>
        </w:rPr>
        <w:t xml:space="preserve">sets out zones to delivery an integrated mixed-used precinct </w:t>
      </w:r>
      <w:r w:rsidRPr="00670E17">
        <w:rPr>
          <w:rFonts w:ascii="Avenir Next LT Pro" w:hAnsi="Avenir Next LT Pro" w:cs="Arial"/>
          <w:sz w:val="20"/>
        </w:rPr>
        <w:t>that will guide the site’s development.</w:t>
      </w:r>
    </w:p>
    <w:bookmarkEnd w:id="0"/>
    <w:p w14:paraId="30B07F65" w14:textId="786A1F4E" w:rsidR="00BB05AD" w:rsidRDefault="00BB05AD" w:rsidP="00670E17">
      <w:pPr>
        <w:spacing w:after="120" w:line="360" w:lineRule="auto"/>
        <w:ind w:left="360" w:right="594"/>
        <w:rPr>
          <w:rFonts w:ascii="Avenir Next LT Pro" w:hAnsi="Avenir Next LT Pro" w:cs="Arial"/>
          <w:sz w:val="20"/>
        </w:rPr>
      </w:pPr>
      <w:r>
        <w:rPr>
          <w:rFonts w:ascii="Avenir Next LT Pro" w:hAnsi="Avenir Next LT Pro" w:cs="Arial"/>
          <w:sz w:val="20"/>
        </w:rPr>
        <w:t xml:space="preserve">The Plan </w:t>
      </w:r>
      <w:r w:rsidR="0037331D">
        <w:rPr>
          <w:rFonts w:ascii="Avenir Next LT Pro" w:hAnsi="Avenir Next LT Pro" w:cs="Arial"/>
          <w:sz w:val="20"/>
        </w:rPr>
        <w:t>w</w:t>
      </w:r>
      <w:r>
        <w:rPr>
          <w:rFonts w:ascii="Avenir Next LT Pro" w:hAnsi="Avenir Next LT Pro" w:cs="Arial"/>
          <w:sz w:val="20"/>
        </w:rPr>
        <w:t>as informed by more than 2,000 written submissions, meetings with more than 100 local organisations, businesses and individuals, collaboration with and input from TasPorts, the Department of State Growth (including Infrastructure Tasmania), Stadiums Tasmania, Brand Tasmania, Homes Tasmania and the Department of Health.</w:t>
      </w:r>
    </w:p>
    <w:p w14:paraId="2E62B33F" w14:textId="16BB9F20" w:rsidR="00BB05AD" w:rsidRDefault="00BB05AD" w:rsidP="00BB05AD">
      <w:pPr>
        <w:spacing w:after="120" w:line="360" w:lineRule="auto"/>
        <w:ind w:left="360" w:right="594"/>
        <w:rPr>
          <w:rFonts w:ascii="Avenir Next LT Pro" w:hAnsi="Avenir Next LT Pro" w:cs="Arial"/>
          <w:sz w:val="20"/>
        </w:rPr>
      </w:pPr>
      <w:r>
        <w:rPr>
          <w:rFonts w:ascii="Avenir Next LT Pro" w:hAnsi="Avenir Next LT Pro" w:cs="Arial"/>
          <w:sz w:val="20"/>
        </w:rPr>
        <w:t>A further six</w:t>
      </w:r>
      <w:r w:rsidR="0037331D">
        <w:rPr>
          <w:rFonts w:ascii="Avenir Next LT Pro" w:hAnsi="Avenir Next LT Pro" w:cs="Arial"/>
          <w:sz w:val="20"/>
        </w:rPr>
        <w:t>-</w:t>
      </w:r>
      <w:r>
        <w:rPr>
          <w:rFonts w:ascii="Avenir Next LT Pro" w:hAnsi="Avenir Next LT Pro" w:cs="Arial"/>
          <w:sz w:val="20"/>
        </w:rPr>
        <w:t>week</w:t>
      </w:r>
      <w:r w:rsidR="00EF2E83">
        <w:rPr>
          <w:rFonts w:ascii="Avenir Next LT Pro" w:hAnsi="Avenir Next LT Pro" w:cs="Arial"/>
          <w:sz w:val="20"/>
        </w:rPr>
        <w:t>s of</w:t>
      </w:r>
      <w:r>
        <w:rPr>
          <w:rFonts w:ascii="Avenir Next LT Pro" w:hAnsi="Avenir Next LT Pro" w:cs="Arial"/>
          <w:sz w:val="20"/>
        </w:rPr>
        <w:t xml:space="preserve"> public consultation </w:t>
      </w:r>
      <w:r w:rsidR="00833A75">
        <w:rPr>
          <w:rFonts w:ascii="Avenir Next LT Pro" w:hAnsi="Avenir Next LT Pro" w:cs="Arial"/>
          <w:sz w:val="20"/>
        </w:rPr>
        <w:t>was undertaken</w:t>
      </w:r>
      <w:r w:rsidR="00EF2E83">
        <w:rPr>
          <w:rFonts w:ascii="Avenir Next LT Pro" w:hAnsi="Avenir Next LT Pro" w:cs="Arial"/>
          <w:sz w:val="20"/>
        </w:rPr>
        <w:t xml:space="preserve"> on the draft precinct plan.</w:t>
      </w:r>
      <w:r w:rsidR="00833A75">
        <w:rPr>
          <w:rFonts w:ascii="Avenir Next LT Pro" w:hAnsi="Avenir Next LT Pro" w:cs="Arial"/>
          <w:sz w:val="20"/>
        </w:rPr>
        <w:t xml:space="preserve"> The submissions are being reviewed</w:t>
      </w:r>
      <w:r w:rsidR="00EF2E83">
        <w:rPr>
          <w:rFonts w:ascii="Avenir Next LT Pro" w:hAnsi="Avenir Next LT Pro" w:cs="Arial"/>
          <w:sz w:val="20"/>
        </w:rPr>
        <w:t xml:space="preserve"> and will support the publication of an updated </w:t>
      </w:r>
      <w:r w:rsidR="00833A75">
        <w:rPr>
          <w:rFonts w:ascii="Avenir Next LT Pro" w:hAnsi="Avenir Next LT Pro" w:cs="Arial"/>
          <w:sz w:val="20"/>
        </w:rPr>
        <w:t>precinct plan</w:t>
      </w:r>
      <w:r w:rsidR="00EF2E83">
        <w:rPr>
          <w:rFonts w:ascii="Avenir Next LT Pro" w:hAnsi="Avenir Next LT Pro" w:cs="Arial"/>
          <w:sz w:val="20"/>
        </w:rPr>
        <w:t>.</w:t>
      </w:r>
    </w:p>
    <w:p w14:paraId="40A254AA" w14:textId="13CD9D14" w:rsidR="007822A8" w:rsidRPr="00670E17" w:rsidRDefault="007822A8" w:rsidP="00BB05AD">
      <w:pPr>
        <w:spacing w:after="120" w:line="360" w:lineRule="auto"/>
        <w:ind w:left="360" w:right="594"/>
        <w:rPr>
          <w:rFonts w:ascii="Avenir Next LT Pro" w:hAnsi="Avenir Next LT Pro" w:cs="Arial"/>
          <w:sz w:val="20"/>
        </w:rPr>
      </w:pPr>
      <w:r>
        <w:rPr>
          <w:rFonts w:ascii="Avenir Next LT Pro" w:hAnsi="Avenir Next LT Pro" w:cs="Arial"/>
          <w:sz w:val="20"/>
        </w:rPr>
        <w:t xml:space="preserve">Information on the precinct plan and related reports and submission are available at </w:t>
      </w:r>
      <w:hyperlink r:id="rId8" w:history="1">
        <w:r w:rsidRPr="002169DE">
          <w:rPr>
            <w:rStyle w:val="Hyperlink"/>
            <w:rFonts w:ascii="Avenir Next LT Pro" w:hAnsi="Avenir Next LT Pro" w:cs="Arial"/>
            <w:sz w:val="20"/>
          </w:rPr>
          <w:t>www.macpoint.com</w:t>
        </w:r>
      </w:hyperlink>
      <w:r>
        <w:rPr>
          <w:rFonts w:ascii="Avenir Next LT Pro" w:hAnsi="Avenir Next LT Pro" w:cs="Arial"/>
          <w:sz w:val="20"/>
        </w:rPr>
        <w:t xml:space="preserve"> </w:t>
      </w:r>
    </w:p>
    <w:sectPr w:rsidR="007822A8" w:rsidRPr="00670E17" w:rsidSect="00BB05AD">
      <w:headerReference w:type="even" r:id="rId9"/>
      <w:headerReference w:type="default" r:id="rId10"/>
      <w:footerReference w:type="default" r:id="rId11"/>
      <w:headerReference w:type="first" r:id="rId12"/>
      <w:pgSz w:w="11906" w:h="16838"/>
      <w:pgMar w:top="851" w:right="1276" w:bottom="1418" w:left="1276" w:header="851" w:footer="5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412B6" w14:textId="77777777" w:rsidR="00302776" w:rsidRDefault="00302776" w:rsidP="00B95BF9">
      <w:r>
        <w:separator/>
      </w:r>
    </w:p>
  </w:endnote>
  <w:endnote w:type="continuationSeparator" w:id="0">
    <w:p w14:paraId="06C53E7E" w14:textId="77777777" w:rsidR="00302776" w:rsidRDefault="00302776" w:rsidP="00B95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harlotte Sans Book LET">
    <w:altName w:val="Trebuchet MS"/>
    <w:charset w:val="00"/>
    <w:family w:val="swiss"/>
    <w:pitch w:val="variable"/>
    <w:sig w:usb0="00000083" w:usb1="00000000" w:usb2="00000000" w:usb3="00000000" w:csb0="00000009" w:csb1="00000000"/>
  </w:font>
  <w:font w:name="Avenir Next LT Pro">
    <w:altName w:val="Calibri"/>
    <w:charset w:val="00"/>
    <w:family w:val="swiss"/>
    <w:pitch w:val="variable"/>
    <w:sig w:usb0="800000EF" w:usb1="5000204A" w:usb2="00000000" w:usb3="00000000" w:csb0="00000093" w:csb1="00000000"/>
  </w:font>
  <w:font w:name="Avenir LT Std 35 Light">
    <w:altName w:val="Calibri"/>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2A56D" w14:textId="20C10E15" w:rsidR="00103E1C" w:rsidRDefault="00103E1C" w:rsidP="00103E1C">
    <w:pPr>
      <w:pStyle w:val="Footer"/>
      <w:pBdr>
        <w:bottom w:val="single" w:sz="6" w:space="1" w:color="auto"/>
      </w:pBdr>
      <w:jc w:val="right"/>
      <w:rPr>
        <w:b/>
        <w:bCs/>
        <w:sz w:val="20"/>
      </w:rPr>
    </w:pPr>
  </w:p>
  <w:p w14:paraId="14D451CE" w14:textId="574191BC" w:rsidR="00103E1C" w:rsidRPr="0045563F" w:rsidRDefault="00103E1C" w:rsidP="00103E1C">
    <w:pPr>
      <w:pStyle w:val="Footer"/>
      <w:jc w:val="right"/>
      <w:rPr>
        <w:b/>
        <w:bCs/>
        <w:sz w:val="20"/>
      </w:rPr>
    </w:pPr>
    <w:r>
      <w:rPr>
        <w:b/>
        <w:bCs/>
        <w:sz w:val="20"/>
      </w:rPr>
      <w:t>M</w:t>
    </w:r>
    <w:r w:rsidRPr="0045563F">
      <w:rPr>
        <w:b/>
        <w:bCs/>
        <w:sz w:val="20"/>
      </w:rPr>
      <w:t>ACQUARIE POINT DEVEL</w:t>
    </w:r>
    <w:r w:rsidR="008A4F56">
      <w:rPr>
        <w:b/>
        <w:bCs/>
        <w:sz w:val="20"/>
      </w:rPr>
      <w:t>OP</w:t>
    </w:r>
    <w:r w:rsidRPr="0045563F">
      <w:rPr>
        <w:b/>
        <w:bCs/>
        <w:sz w:val="20"/>
      </w:rPr>
      <w:t>MENT CORPORATION</w:t>
    </w:r>
  </w:p>
  <w:p w14:paraId="305301B6" w14:textId="77777777" w:rsidR="00103E1C" w:rsidRDefault="00103E1C" w:rsidP="00103E1C">
    <w:pPr>
      <w:pStyle w:val="Footer"/>
      <w:jc w:val="right"/>
      <w:rPr>
        <w:rFonts w:ascii="Avenir LT Std 35 Light" w:hAnsi="Avenir LT Std 35 Light"/>
        <w:color w:val="9C7A5F"/>
        <w:sz w:val="20"/>
      </w:rPr>
    </w:pPr>
    <w:r>
      <w:rPr>
        <w:rFonts w:ascii="Avenir LT Std 35 Light" w:hAnsi="Avenir LT Std 35 Light"/>
        <w:color w:val="9C7A5F"/>
        <w:sz w:val="20"/>
      </w:rPr>
      <w:t>CONTACT@MACPOINT.COM | WWW.MACPOINT.COM</w:t>
    </w:r>
  </w:p>
  <w:p w14:paraId="1C38E564" w14:textId="501B2B26" w:rsidR="00103E1C" w:rsidRPr="00BB05AD" w:rsidRDefault="00103E1C" w:rsidP="00BB05AD">
    <w:pPr>
      <w:pStyle w:val="Footer"/>
      <w:jc w:val="right"/>
      <w:rPr>
        <w:rFonts w:ascii="Avenir LT Std 35 Light" w:hAnsi="Avenir LT Std 35 Light"/>
        <w:color w:val="9C7A5F"/>
        <w:sz w:val="20"/>
        <w:szCs w:val="22"/>
      </w:rPr>
    </w:pPr>
    <w:r w:rsidRPr="0045563F">
      <w:rPr>
        <w:rFonts w:ascii="Avenir LT Std 35 Light" w:hAnsi="Avenir LT Std 35 Light"/>
        <w:color w:val="9C7A5F"/>
        <w:sz w:val="20"/>
        <w:szCs w:val="22"/>
      </w:rPr>
      <w:t>GPO BOX 251, HOBART 7001 | +61 3 6166 4000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E52CD" w14:textId="77777777" w:rsidR="00302776" w:rsidRDefault="00302776" w:rsidP="00B95BF9">
      <w:r>
        <w:separator/>
      </w:r>
    </w:p>
  </w:footnote>
  <w:footnote w:type="continuationSeparator" w:id="0">
    <w:p w14:paraId="2DAC5AB2" w14:textId="77777777" w:rsidR="00302776" w:rsidRDefault="00302776" w:rsidP="00B95B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4FBF2" w14:textId="77777777" w:rsidR="00B95BF9" w:rsidRDefault="00ED7851">
    <w:pPr>
      <w:pStyle w:val="Header"/>
    </w:pPr>
    <w:r>
      <w:rPr>
        <w:noProof/>
        <w:lang w:eastAsia="en-AU"/>
      </w:rPr>
      <w:pict w14:anchorId="2E1637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57121672" o:spid="_x0000_s1057" type="#_x0000_t75" style="position:absolute;margin-left:0;margin-top:0;width:451.2pt;height:638.15pt;z-index:-251658240;mso-position-horizontal:center;mso-position-horizontal-relative:margin;mso-position-vertical:center;mso-position-vertical-relative:margin" o:allowincell="f">
          <v:imagedata r:id="rId1" o:title="MP_letterhead_watermark tes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2F879" w14:textId="2B56591E" w:rsidR="00B95BF9" w:rsidRDefault="00B95BF9" w:rsidP="00394FDE">
    <w:pPr>
      <w:pStyle w:val="Header"/>
      <w:ind w:left="-56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DEF66" w14:textId="02C29B04" w:rsidR="005F1FF4" w:rsidRPr="00670E17" w:rsidRDefault="005F1FF4" w:rsidP="005F1FF4">
    <w:pPr>
      <w:spacing w:before="100" w:beforeAutospacing="1" w:after="100" w:afterAutospacing="1" w:line="276" w:lineRule="auto"/>
      <w:ind w:right="104"/>
      <w:jc w:val="right"/>
      <w:rPr>
        <w:rFonts w:ascii="Avenir Next LT Pro" w:hAnsi="Avenir Next LT Pro" w:cs="Arial"/>
        <w:b/>
        <w:sz w:val="28"/>
      </w:rPr>
    </w:pPr>
    <w:r w:rsidRPr="00670E17">
      <w:rPr>
        <w:rFonts w:ascii="Avenir Next LT Pro" w:hAnsi="Avenir Next LT Pro"/>
        <w:noProof/>
      </w:rPr>
      <w:drawing>
        <wp:anchor distT="0" distB="0" distL="114300" distR="114300" simplePos="0" relativeHeight="251657216" behindDoc="0" locked="0" layoutInCell="1" allowOverlap="1" wp14:anchorId="7035609C" wp14:editId="453807CD">
          <wp:simplePos x="0" y="0"/>
          <wp:positionH relativeFrom="margin">
            <wp:align>left</wp:align>
          </wp:positionH>
          <wp:positionV relativeFrom="paragraph">
            <wp:posOffset>10448</wp:posOffset>
          </wp:positionV>
          <wp:extent cx="1593215" cy="1870075"/>
          <wp:effectExtent l="0" t="0" r="698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3215" cy="1870075"/>
                  </a:xfrm>
                  <a:prstGeom prst="rect">
                    <a:avLst/>
                  </a:prstGeom>
                  <a:noFill/>
                  <a:ln>
                    <a:noFill/>
                  </a:ln>
                </pic:spPr>
              </pic:pic>
            </a:graphicData>
          </a:graphic>
        </wp:anchor>
      </w:drawing>
    </w:r>
    <w:r w:rsidR="00DD5766" w:rsidRPr="00670E17">
      <w:rPr>
        <w:rFonts w:ascii="Avenir Next LT Pro" w:hAnsi="Avenir Next LT Pro" w:cs="Arial"/>
        <w:b/>
        <w:sz w:val="28"/>
      </w:rPr>
      <w:t>202</w:t>
    </w:r>
    <w:r w:rsidR="00740396">
      <w:rPr>
        <w:rFonts w:ascii="Avenir Next LT Pro" w:hAnsi="Avenir Next LT Pro" w:cs="Arial"/>
        <w:b/>
        <w:sz w:val="28"/>
      </w:rPr>
      <w:t>3</w:t>
    </w:r>
    <w:r w:rsidR="00DD5766" w:rsidRPr="00670E17">
      <w:rPr>
        <w:rFonts w:ascii="Avenir Next LT Pro" w:hAnsi="Avenir Next LT Pro" w:cs="Arial"/>
        <w:b/>
        <w:sz w:val="28"/>
      </w:rPr>
      <w:t>-2</w:t>
    </w:r>
    <w:r w:rsidR="00740396">
      <w:rPr>
        <w:rFonts w:ascii="Avenir Next LT Pro" w:hAnsi="Avenir Next LT Pro" w:cs="Arial"/>
        <w:b/>
        <w:sz w:val="28"/>
      </w:rPr>
      <w:t>4</w:t>
    </w:r>
  </w:p>
  <w:p w14:paraId="1A3D5793" w14:textId="6CACF5B1" w:rsidR="005F1FF4" w:rsidRPr="00670E17" w:rsidRDefault="005F1FF4" w:rsidP="005F1FF4">
    <w:pPr>
      <w:spacing w:before="100" w:beforeAutospacing="1" w:after="100" w:afterAutospacing="1" w:line="276" w:lineRule="auto"/>
      <w:ind w:right="103"/>
      <w:jc w:val="right"/>
      <w:rPr>
        <w:rFonts w:ascii="Avenir Next LT Pro" w:hAnsi="Avenir Next LT Pro" w:cs="Arial"/>
        <w:b/>
        <w:sz w:val="28"/>
        <w:szCs w:val="28"/>
      </w:rPr>
    </w:pPr>
    <w:r w:rsidRPr="00670E17">
      <w:rPr>
        <w:rFonts w:ascii="Avenir Next LT Pro" w:hAnsi="Avenir Next LT Pro" w:cs="Arial"/>
        <w:b/>
        <w:sz w:val="28"/>
        <w:szCs w:val="28"/>
      </w:rPr>
      <w:t xml:space="preserve">Quarterly </w:t>
    </w:r>
    <w:r w:rsidR="00C969A1" w:rsidRPr="00670E17">
      <w:rPr>
        <w:rFonts w:ascii="Avenir Next LT Pro" w:hAnsi="Avenir Next LT Pro" w:cs="Arial"/>
        <w:b/>
        <w:sz w:val="28"/>
        <w:szCs w:val="28"/>
      </w:rPr>
      <w:t>Update</w:t>
    </w:r>
    <w:r w:rsidR="00D14725" w:rsidRPr="00670E17">
      <w:rPr>
        <w:rFonts w:ascii="Avenir Next LT Pro" w:hAnsi="Avenir Next LT Pro" w:cs="Arial"/>
        <w:b/>
        <w:sz w:val="28"/>
        <w:szCs w:val="28"/>
      </w:rPr>
      <w:t xml:space="preserve"> Q</w:t>
    </w:r>
    <w:r w:rsidR="008A4F56">
      <w:rPr>
        <w:rFonts w:ascii="Avenir Next LT Pro" w:hAnsi="Avenir Next LT Pro" w:cs="Arial"/>
        <w:b/>
        <w:sz w:val="28"/>
        <w:szCs w:val="28"/>
      </w:rPr>
      <w:t>3</w:t>
    </w:r>
  </w:p>
  <w:p w14:paraId="3E5550B5" w14:textId="73CD56A4" w:rsidR="005F1FF4" w:rsidRPr="00670E17" w:rsidRDefault="00C969A1" w:rsidP="005F1FF4">
    <w:pPr>
      <w:spacing w:before="100" w:beforeAutospacing="1" w:after="100" w:afterAutospacing="1" w:line="276" w:lineRule="auto"/>
      <w:ind w:right="103"/>
      <w:jc w:val="right"/>
      <w:rPr>
        <w:rFonts w:ascii="Avenir Next LT Pro" w:hAnsi="Avenir Next LT Pro" w:cs="Arial"/>
        <w:bCs/>
        <w:sz w:val="28"/>
        <w:szCs w:val="28"/>
      </w:rPr>
    </w:pPr>
    <w:r w:rsidRPr="00670E17">
      <w:rPr>
        <w:rFonts w:ascii="Avenir Next LT Pro" w:hAnsi="Avenir Next LT Pro" w:cs="Arial"/>
        <w:bCs/>
        <w:sz w:val="28"/>
        <w:szCs w:val="28"/>
      </w:rPr>
      <w:t xml:space="preserve">For quarter ending </w:t>
    </w:r>
    <w:r w:rsidR="008A4F56">
      <w:rPr>
        <w:rFonts w:ascii="Avenir Next LT Pro" w:hAnsi="Avenir Next LT Pro" w:cs="Arial"/>
        <w:bCs/>
        <w:sz w:val="28"/>
        <w:szCs w:val="28"/>
      </w:rPr>
      <w:t>30 April 2024</w:t>
    </w:r>
  </w:p>
  <w:p w14:paraId="79F63876" w14:textId="77777777" w:rsidR="005F1FF4" w:rsidRPr="00670E17" w:rsidRDefault="005F1FF4" w:rsidP="005F1FF4">
    <w:pPr>
      <w:spacing w:before="100" w:beforeAutospacing="1" w:after="100" w:afterAutospacing="1" w:line="276" w:lineRule="auto"/>
      <w:ind w:right="103"/>
      <w:jc w:val="right"/>
      <w:rPr>
        <w:rFonts w:ascii="Avenir Next LT Pro" w:hAnsi="Avenir Next LT Pro" w:cs="Arial"/>
        <w:b/>
        <w:sz w:val="24"/>
        <w:szCs w:val="24"/>
      </w:rPr>
    </w:pPr>
  </w:p>
  <w:p w14:paraId="37674878" w14:textId="6A061355" w:rsidR="005F1FF4" w:rsidRPr="00670E17" w:rsidRDefault="005F1FF4">
    <w:pPr>
      <w:pStyle w:val="Header"/>
      <w:rPr>
        <w:rFonts w:ascii="Avenir Next LT Pro" w:hAnsi="Avenir Next LT P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D6B44"/>
    <w:multiLevelType w:val="hybridMultilevel"/>
    <w:tmpl w:val="A6127F98"/>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 w15:restartNumberingAfterBreak="0">
    <w:nsid w:val="06E95C0A"/>
    <w:multiLevelType w:val="hybridMultilevel"/>
    <w:tmpl w:val="5B3A288E"/>
    <w:lvl w:ilvl="0" w:tplc="15CEFD64">
      <w:start w:val="1"/>
      <w:numFmt w:val="decimal"/>
      <w:lvlText w:val="%1."/>
      <w:lvlJc w:val="left"/>
      <w:pPr>
        <w:ind w:left="780" w:hanging="360"/>
      </w:pPr>
      <w:rPr>
        <w:rFonts w:ascii="Calibri Light" w:eastAsia="Calibri Light" w:hAnsi="Calibri Light" w:cs="Calibri Light" w:hint="default"/>
        <w:b w:val="0"/>
        <w:bCs w:val="0"/>
        <w:i w:val="0"/>
        <w:iCs w:val="0"/>
        <w:color w:val="2D74B5"/>
        <w:spacing w:val="-1"/>
        <w:w w:val="99"/>
        <w:sz w:val="32"/>
        <w:szCs w:val="32"/>
        <w:lang w:val="en-AU" w:eastAsia="en-US" w:bidi="ar-SA"/>
      </w:rPr>
    </w:lvl>
    <w:lvl w:ilvl="1" w:tplc="6A387D46">
      <w:start w:val="1"/>
      <w:numFmt w:val="lowerRoman"/>
      <w:lvlText w:val="%2."/>
      <w:lvlJc w:val="left"/>
      <w:pPr>
        <w:ind w:left="1140" w:hanging="360"/>
      </w:pPr>
      <w:rPr>
        <w:rFonts w:ascii="Calibri" w:eastAsia="Calibri" w:hAnsi="Calibri" w:cs="Calibri" w:hint="default"/>
        <w:b w:val="0"/>
        <w:bCs w:val="0"/>
        <w:i w:val="0"/>
        <w:iCs w:val="0"/>
        <w:spacing w:val="-1"/>
        <w:w w:val="100"/>
        <w:sz w:val="22"/>
        <w:szCs w:val="22"/>
        <w:lang w:val="en-AU" w:eastAsia="en-US" w:bidi="ar-SA"/>
      </w:rPr>
    </w:lvl>
    <w:lvl w:ilvl="2" w:tplc="7E1EE8D2">
      <w:start w:val="1"/>
      <w:numFmt w:val="lowerLetter"/>
      <w:lvlText w:val="(%3)"/>
      <w:lvlJc w:val="left"/>
      <w:pPr>
        <w:ind w:left="1860" w:hanging="360"/>
      </w:pPr>
      <w:rPr>
        <w:rFonts w:ascii="Calibri" w:eastAsia="Calibri" w:hAnsi="Calibri" w:cs="Calibri" w:hint="default"/>
        <w:b w:val="0"/>
        <w:bCs w:val="0"/>
        <w:i w:val="0"/>
        <w:iCs w:val="0"/>
        <w:spacing w:val="-1"/>
        <w:w w:val="100"/>
        <w:sz w:val="22"/>
        <w:szCs w:val="22"/>
        <w:lang w:val="en-AU" w:eastAsia="en-US" w:bidi="ar-SA"/>
      </w:rPr>
    </w:lvl>
    <w:lvl w:ilvl="3" w:tplc="5EB6D7E8">
      <w:start w:val="1"/>
      <w:numFmt w:val="lowerRoman"/>
      <w:lvlText w:val="%4."/>
      <w:lvlJc w:val="left"/>
      <w:pPr>
        <w:ind w:left="2580" w:hanging="286"/>
        <w:jc w:val="right"/>
      </w:pPr>
      <w:rPr>
        <w:rFonts w:ascii="Calibri" w:eastAsia="Calibri" w:hAnsi="Calibri" w:cs="Calibri" w:hint="default"/>
        <w:b w:val="0"/>
        <w:bCs w:val="0"/>
        <w:i w:val="0"/>
        <w:iCs w:val="0"/>
        <w:spacing w:val="-1"/>
        <w:w w:val="100"/>
        <w:sz w:val="22"/>
        <w:szCs w:val="22"/>
        <w:lang w:val="en-AU" w:eastAsia="en-US" w:bidi="ar-SA"/>
      </w:rPr>
    </w:lvl>
    <w:lvl w:ilvl="4" w:tplc="8D686E36">
      <w:numFmt w:val="bullet"/>
      <w:lvlText w:val="•"/>
      <w:lvlJc w:val="left"/>
      <w:pPr>
        <w:ind w:left="3632" w:hanging="286"/>
      </w:pPr>
      <w:rPr>
        <w:rFonts w:hint="default"/>
        <w:lang w:val="en-AU" w:eastAsia="en-US" w:bidi="ar-SA"/>
      </w:rPr>
    </w:lvl>
    <w:lvl w:ilvl="5" w:tplc="88FCBC9C">
      <w:numFmt w:val="bullet"/>
      <w:lvlText w:val="•"/>
      <w:lvlJc w:val="left"/>
      <w:pPr>
        <w:ind w:left="4684" w:hanging="286"/>
      </w:pPr>
      <w:rPr>
        <w:rFonts w:hint="default"/>
        <w:lang w:val="en-AU" w:eastAsia="en-US" w:bidi="ar-SA"/>
      </w:rPr>
    </w:lvl>
    <w:lvl w:ilvl="6" w:tplc="57281AEA">
      <w:numFmt w:val="bullet"/>
      <w:lvlText w:val="•"/>
      <w:lvlJc w:val="left"/>
      <w:pPr>
        <w:ind w:left="5737" w:hanging="286"/>
      </w:pPr>
      <w:rPr>
        <w:rFonts w:hint="default"/>
        <w:lang w:val="en-AU" w:eastAsia="en-US" w:bidi="ar-SA"/>
      </w:rPr>
    </w:lvl>
    <w:lvl w:ilvl="7" w:tplc="C402111A">
      <w:numFmt w:val="bullet"/>
      <w:lvlText w:val="•"/>
      <w:lvlJc w:val="left"/>
      <w:pPr>
        <w:ind w:left="6789" w:hanging="286"/>
      </w:pPr>
      <w:rPr>
        <w:rFonts w:hint="default"/>
        <w:lang w:val="en-AU" w:eastAsia="en-US" w:bidi="ar-SA"/>
      </w:rPr>
    </w:lvl>
    <w:lvl w:ilvl="8" w:tplc="90EE98CA">
      <w:numFmt w:val="bullet"/>
      <w:lvlText w:val="•"/>
      <w:lvlJc w:val="left"/>
      <w:pPr>
        <w:ind w:left="7841" w:hanging="286"/>
      </w:pPr>
      <w:rPr>
        <w:rFonts w:hint="default"/>
        <w:lang w:val="en-AU" w:eastAsia="en-US" w:bidi="ar-SA"/>
      </w:rPr>
    </w:lvl>
  </w:abstractNum>
  <w:abstractNum w:abstractNumId="2" w15:restartNumberingAfterBreak="0">
    <w:nsid w:val="08FE3346"/>
    <w:multiLevelType w:val="hybridMultilevel"/>
    <w:tmpl w:val="58C2955C"/>
    <w:lvl w:ilvl="0" w:tplc="0C090005">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3E028F"/>
    <w:multiLevelType w:val="hybridMultilevel"/>
    <w:tmpl w:val="CFA22A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ED7F82"/>
    <w:multiLevelType w:val="hybridMultilevel"/>
    <w:tmpl w:val="04BC0BC4"/>
    <w:lvl w:ilvl="0" w:tplc="0C090001">
      <w:start w:val="1"/>
      <w:numFmt w:val="bullet"/>
      <w:lvlText w:val=""/>
      <w:lvlJc w:val="left"/>
      <w:pPr>
        <w:ind w:left="1429" w:hanging="360"/>
      </w:pPr>
      <w:rPr>
        <w:rFonts w:ascii="Symbol" w:hAnsi="Symbol" w:hint="default"/>
      </w:rPr>
    </w:lvl>
    <w:lvl w:ilvl="1" w:tplc="0C090003">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5" w15:restartNumberingAfterBreak="0">
    <w:nsid w:val="1293495B"/>
    <w:multiLevelType w:val="hybridMultilevel"/>
    <w:tmpl w:val="B9F2F6BA"/>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6" w15:restartNumberingAfterBreak="0">
    <w:nsid w:val="1633517A"/>
    <w:multiLevelType w:val="hybridMultilevel"/>
    <w:tmpl w:val="F196B6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CD5C44"/>
    <w:multiLevelType w:val="hybridMultilevel"/>
    <w:tmpl w:val="AD8EC7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F71713"/>
    <w:multiLevelType w:val="hybridMultilevel"/>
    <w:tmpl w:val="D4BA74DC"/>
    <w:lvl w:ilvl="0" w:tplc="BBAEB852">
      <w:start w:val="1"/>
      <w:numFmt w:val="lowerRoman"/>
      <w:lvlText w:val="%1."/>
      <w:lvlJc w:val="left"/>
      <w:pPr>
        <w:ind w:left="1140" w:hanging="360"/>
      </w:pPr>
      <w:rPr>
        <w:rFonts w:ascii="Calibri" w:eastAsia="Calibri" w:hAnsi="Calibri" w:cs="Calibri" w:hint="default"/>
        <w:b w:val="0"/>
        <w:bCs w:val="0"/>
        <w:i w:val="0"/>
        <w:iCs w:val="0"/>
        <w:spacing w:val="-1"/>
        <w:w w:val="100"/>
        <w:sz w:val="22"/>
        <w:szCs w:val="22"/>
        <w:lang w:val="en-AU" w:eastAsia="en-US" w:bidi="ar-SA"/>
      </w:rPr>
    </w:lvl>
    <w:lvl w:ilvl="1" w:tplc="B798C714">
      <w:start w:val="1"/>
      <w:numFmt w:val="lowerLetter"/>
      <w:lvlText w:val="(%2)"/>
      <w:lvlJc w:val="left"/>
      <w:pPr>
        <w:ind w:left="1860" w:hanging="360"/>
      </w:pPr>
      <w:rPr>
        <w:rFonts w:ascii="Calibri" w:eastAsia="Calibri" w:hAnsi="Calibri" w:cs="Calibri" w:hint="default"/>
        <w:b w:val="0"/>
        <w:bCs w:val="0"/>
        <w:i w:val="0"/>
        <w:iCs w:val="0"/>
        <w:spacing w:val="-1"/>
        <w:w w:val="100"/>
        <w:sz w:val="22"/>
        <w:szCs w:val="22"/>
        <w:lang w:val="en-AU" w:eastAsia="en-US" w:bidi="ar-SA"/>
      </w:rPr>
    </w:lvl>
    <w:lvl w:ilvl="2" w:tplc="CEE22A7A">
      <w:numFmt w:val="bullet"/>
      <w:lvlText w:val="•"/>
      <w:lvlJc w:val="left"/>
      <w:pPr>
        <w:ind w:left="2758" w:hanging="360"/>
      </w:pPr>
      <w:rPr>
        <w:rFonts w:hint="default"/>
        <w:lang w:val="en-AU" w:eastAsia="en-US" w:bidi="ar-SA"/>
      </w:rPr>
    </w:lvl>
    <w:lvl w:ilvl="3" w:tplc="D698FC90">
      <w:numFmt w:val="bullet"/>
      <w:lvlText w:val="•"/>
      <w:lvlJc w:val="left"/>
      <w:pPr>
        <w:ind w:left="3656" w:hanging="360"/>
      </w:pPr>
      <w:rPr>
        <w:rFonts w:hint="default"/>
        <w:lang w:val="en-AU" w:eastAsia="en-US" w:bidi="ar-SA"/>
      </w:rPr>
    </w:lvl>
    <w:lvl w:ilvl="4" w:tplc="E7D0D728">
      <w:numFmt w:val="bullet"/>
      <w:lvlText w:val="•"/>
      <w:lvlJc w:val="left"/>
      <w:pPr>
        <w:ind w:left="4555" w:hanging="360"/>
      </w:pPr>
      <w:rPr>
        <w:rFonts w:hint="default"/>
        <w:lang w:val="en-AU" w:eastAsia="en-US" w:bidi="ar-SA"/>
      </w:rPr>
    </w:lvl>
    <w:lvl w:ilvl="5" w:tplc="D5CA32E2">
      <w:numFmt w:val="bullet"/>
      <w:lvlText w:val="•"/>
      <w:lvlJc w:val="left"/>
      <w:pPr>
        <w:ind w:left="5453" w:hanging="360"/>
      </w:pPr>
      <w:rPr>
        <w:rFonts w:hint="default"/>
        <w:lang w:val="en-AU" w:eastAsia="en-US" w:bidi="ar-SA"/>
      </w:rPr>
    </w:lvl>
    <w:lvl w:ilvl="6" w:tplc="6E60DB7A">
      <w:numFmt w:val="bullet"/>
      <w:lvlText w:val="•"/>
      <w:lvlJc w:val="left"/>
      <w:pPr>
        <w:ind w:left="6352" w:hanging="360"/>
      </w:pPr>
      <w:rPr>
        <w:rFonts w:hint="default"/>
        <w:lang w:val="en-AU" w:eastAsia="en-US" w:bidi="ar-SA"/>
      </w:rPr>
    </w:lvl>
    <w:lvl w:ilvl="7" w:tplc="6602E14A">
      <w:numFmt w:val="bullet"/>
      <w:lvlText w:val="•"/>
      <w:lvlJc w:val="left"/>
      <w:pPr>
        <w:ind w:left="7250" w:hanging="360"/>
      </w:pPr>
      <w:rPr>
        <w:rFonts w:hint="default"/>
        <w:lang w:val="en-AU" w:eastAsia="en-US" w:bidi="ar-SA"/>
      </w:rPr>
    </w:lvl>
    <w:lvl w:ilvl="8" w:tplc="69484744">
      <w:numFmt w:val="bullet"/>
      <w:lvlText w:val="•"/>
      <w:lvlJc w:val="left"/>
      <w:pPr>
        <w:ind w:left="8149" w:hanging="360"/>
      </w:pPr>
      <w:rPr>
        <w:rFonts w:hint="default"/>
        <w:lang w:val="en-AU" w:eastAsia="en-US" w:bidi="ar-SA"/>
      </w:rPr>
    </w:lvl>
  </w:abstractNum>
  <w:abstractNum w:abstractNumId="9" w15:restartNumberingAfterBreak="0">
    <w:nsid w:val="2D805439"/>
    <w:multiLevelType w:val="multilevel"/>
    <w:tmpl w:val="C890F6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971095"/>
    <w:multiLevelType w:val="hybridMultilevel"/>
    <w:tmpl w:val="C43815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5C17113"/>
    <w:multiLevelType w:val="hybridMultilevel"/>
    <w:tmpl w:val="4BA2EA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6EB03C9"/>
    <w:multiLevelType w:val="multilevel"/>
    <w:tmpl w:val="60EA7344"/>
    <w:lvl w:ilvl="0">
      <w:start w:val="4"/>
      <w:numFmt w:val="decimal"/>
      <w:lvlText w:val="%1"/>
      <w:lvlJc w:val="left"/>
      <w:pPr>
        <w:ind w:left="1212" w:hanging="432"/>
      </w:pPr>
      <w:rPr>
        <w:rFonts w:hint="default"/>
        <w:lang w:val="en-AU" w:eastAsia="en-US" w:bidi="ar-SA"/>
      </w:rPr>
    </w:lvl>
    <w:lvl w:ilvl="1">
      <w:start w:val="1"/>
      <w:numFmt w:val="decimal"/>
      <w:lvlText w:val="%1.%2."/>
      <w:lvlJc w:val="left"/>
      <w:pPr>
        <w:ind w:left="1212" w:hanging="432"/>
      </w:pPr>
      <w:rPr>
        <w:rFonts w:ascii="Calibri Light" w:eastAsia="Calibri Light" w:hAnsi="Calibri Light" w:cs="Calibri Light" w:hint="default"/>
        <w:b w:val="0"/>
        <w:bCs w:val="0"/>
        <w:i w:val="0"/>
        <w:iCs w:val="0"/>
        <w:color w:val="2D74B5"/>
        <w:w w:val="99"/>
        <w:sz w:val="26"/>
        <w:szCs w:val="26"/>
        <w:lang w:val="en-AU" w:eastAsia="en-US" w:bidi="ar-SA"/>
      </w:rPr>
    </w:lvl>
    <w:lvl w:ilvl="2">
      <w:numFmt w:val="bullet"/>
      <w:lvlText w:val="•"/>
      <w:lvlJc w:val="left"/>
      <w:pPr>
        <w:ind w:left="2965" w:hanging="432"/>
      </w:pPr>
      <w:rPr>
        <w:rFonts w:hint="default"/>
        <w:lang w:val="en-AU" w:eastAsia="en-US" w:bidi="ar-SA"/>
      </w:rPr>
    </w:lvl>
    <w:lvl w:ilvl="3">
      <w:numFmt w:val="bullet"/>
      <w:lvlText w:val="•"/>
      <w:lvlJc w:val="left"/>
      <w:pPr>
        <w:ind w:left="3837" w:hanging="432"/>
      </w:pPr>
      <w:rPr>
        <w:rFonts w:hint="default"/>
        <w:lang w:val="en-AU" w:eastAsia="en-US" w:bidi="ar-SA"/>
      </w:rPr>
    </w:lvl>
    <w:lvl w:ilvl="4">
      <w:numFmt w:val="bullet"/>
      <w:lvlText w:val="•"/>
      <w:lvlJc w:val="left"/>
      <w:pPr>
        <w:ind w:left="4710" w:hanging="432"/>
      </w:pPr>
      <w:rPr>
        <w:rFonts w:hint="default"/>
        <w:lang w:val="en-AU" w:eastAsia="en-US" w:bidi="ar-SA"/>
      </w:rPr>
    </w:lvl>
    <w:lvl w:ilvl="5">
      <w:numFmt w:val="bullet"/>
      <w:lvlText w:val="•"/>
      <w:lvlJc w:val="left"/>
      <w:pPr>
        <w:ind w:left="5583" w:hanging="432"/>
      </w:pPr>
      <w:rPr>
        <w:rFonts w:hint="default"/>
        <w:lang w:val="en-AU" w:eastAsia="en-US" w:bidi="ar-SA"/>
      </w:rPr>
    </w:lvl>
    <w:lvl w:ilvl="6">
      <w:numFmt w:val="bullet"/>
      <w:lvlText w:val="•"/>
      <w:lvlJc w:val="left"/>
      <w:pPr>
        <w:ind w:left="6455" w:hanging="432"/>
      </w:pPr>
      <w:rPr>
        <w:rFonts w:hint="default"/>
        <w:lang w:val="en-AU" w:eastAsia="en-US" w:bidi="ar-SA"/>
      </w:rPr>
    </w:lvl>
    <w:lvl w:ilvl="7">
      <w:numFmt w:val="bullet"/>
      <w:lvlText w:val="•"/>
      <w:lvlJc w:val="left"/>
      <w:pPr>
        <w:ind w:left="7328" w:hanging="432"/>
      </w:pPr>
      <w:rPr>
        <w:rFonts w:hint="default"/>
        <w:lang w:val="en-AU" w:eastAsia="en-US" w:bidi="ar-SA"/>
      </w:rPr>
    </w:lvl>
    <w:lvl w:ilvl="8">
      <w:numFmt w:val="bullet"/>
      <w:lvlText w:val="•"/>
      <w:lvlJc w:val="left"/>
      <w:pPr>
        <w:ind w:left="8201" w:hanging="432"/>
      </w:pPr>
      <w:rPr>
        <w:rFonts w:hint="default"/>
        <w:lang w:val="en-AU" w:eastAsia="en-US" w:bidi="ar-SA"/>
      </w:rPr>
    </w:lvl>
  </w:abstractNum>
  <w:abstractNum w:abstractNumId="13" w15:restartNumberingAfterBreak="0">
    <w:nsid w:val="3F893965"/>
    <w:multiLevelType w:val="hybridMultilevel"/>
    <w:tmpl w:val="0F14C40E"/>
    <w:lvl w:ilvl="0" w:tplc="0C090001">
      <w:start w:val="1"/>
      <w:numFmt w:val="bullet"/>
      <w:lvlText w:val=""/>
      <w:lvlJc w:val="left"/>
      <w:pPr>
        <w:ind w:left="840" w:hanging="360"/>
      </w:pPr>
      <w:rPr>
        <w:rFonts w:ascii="Symbol" w:hAnsi="Symbol" w:hint="default"/>
      </w:rPr>
    </w:lvl>
    <w:lvl w:ilvl="1" w:tplc="0C090003">
      <w:start w:val="1"/>
      <w:numFmt w:val="bullet"/>
      <w:lvlText w:val="o"/>
      <w:lvlJc w:val="left"/>
      <w:pPr>
        <w:ind w:left="1560" w:hanging="360"/>
      </w:pPr>
      <w:rPr>
        <w:rFonts w:ascii="Courier New" w:hAnsi="Courier New" w:cs="Courier New" w:hint="default"/>
      </w:rPr>
    </w:lvl>
    <w:lvl w:ilvl="2" w:tplc="0C090005" w:tentative="1">
      <w:start w:val="1"/>
      <w:numFmt w:val="bullet"/>
      <w:lvlText w:val=""/>
      <w:lvlJc w:val="left"/>
      <w:pPr>
        <w:ind w:left="2280" w:hanging="360"/>
      </w:pPr>
      <w:rPr>
        <w:rFonts w:ascii="Wingdings" w:hAnsi="Wingdings" w:hint="default"/>
      </w:rPr>
    </w:lvl>
    <w:lvl w:ilvl="3" w:tplc="0C090001" w:tentative="1">
      <w:start w:val="1"/>
      <w:numFmt w:val="bullet"/>
      <w:lvlText w:val=""/>
      <w:lvlJc w:val="left"/>
      <w:pPr>
        <w:ind w:left="3000" w:hanging="360"/>
      </w:pPr>
      <w:rPr>
        <w:rFonts w:ascii="Symbol" w:hAnsi="Symbol" w:hint="default"/>
      </w:rPr>
    </w:lvl>
    <w:lvl w:ilvl="4" w:tplc="0C090003" w:tentative="1">
      <w:start w:val="1"/>
      <w:numFmt w:val="bullet"/>
      <w:lvlText w:val="o"/>
      <w:lvlJc w:val="left"/>
      <w:pPr>
        <w:ind w:left="3720" w:hanging="360"/>
      </w:pPr>
      <w:rPr>
        <w:rFonts w:ascii="Courier New" w:hAnsi="Courier New" w:cs="Courier New" w:hint="default"/>
      </w:rPr>
    </w:lvl>
    <w:lvl w:ilvl="5" w:tplc="0C090005" w:tentative="1">
      <w:start w:val="1"/>
      <w:numFmt w:val="bullet"/>
      <w:lvlText w:val=""/>
      <w:lvlJc w:val="left"/>
      <w:pPr>
        <w:ind w:left="4440" w:hanging="360"/>
      </w:pPr>
      <w:rPr>
        <w:rFonts w:ascii="Wingdings" w:hAnsi="Wingdings" w:hint="default"/>
      </w:rPr>
    </w:lvl>
    <w:lvl w:ilvl="6" w:tplc="0C090001" w:tentative="1">
      <w:start w:val="1"/>
      <w:numFmt w:val="bullet"/>
      <w:lvlText w:val=""/>
      <w:lvlJc w:val="left"/>
      <w:pPr>
        <w:ind w:left="5160" w:hanging="360"/>
      </w:pPr>
      <w:rPr>
        <w:rFonts w:ascii="Symbol" w:hAnsi="Symbol" w:hint="default"/>
      </w:rPr>
    </w:lvl>
    <w:lvl w:ilvl="7" w:tplc="0C090003" w:tentative="1">
      <w:start w:val="1"/>
      <w:numFmt w:val="bullet"/>
      <w:lvlText w:val="o"/>
      <w:lvlJc w:val="left"/>
      <w:pPr>
        <w:ind w:left="5880" w:hanging="360"/>
      </w:pPr>
      <w:rPr>
        <w:rFonts w:ascii="Courier New" w:hAnsi="Courier New" w:cs="Courier New" w:hint="default"/>
      </w:rPr>
    </w:lvl>
    <w:lvl w:ilvl="8" w:tplc="0C090005" w:tentative="1">
      <w:start w:val="1"/>
      <w:numFmt w:val="bullet"/>
      <w:lvlText w:val=""/>
      <w:lvlJc w:val="left"/>
      <w:pPr>
        <w:ind w:left="6600" w:hanging="360"/>
      </w:pPr>
      <w:rPr>
        <w:rFonts w:ascii="Wingdings" w:hAnsi="Wingdings" w:hint="default"/>
      </w:rPr>
    </w:lvl>
  </w:abstractNum>
  <w:abstractNum w:abstractNumId="14" w15:restartNumberingAfterBreak="0">
    <w:nsid w:val="43833549"/>
    <w:multiLevelType w:val="hybridMultilevel"/>
    <w:tmpl w:val="DE7A75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D5743A5"/>
    <w:multiLevelType w:val="hybridMultilevel"/>
    <w:tmpl w:val="AA16C2E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 w15:restartNumberingAfterBreak="0">
    <w:nsid w:val="4DE91EE1"/>
    <w:multiLevelType w:val="hybridMultilevel"/>
    <w:tmpl w:val="4202ACA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E305A30"/>
    <w:multiLevelType w:val="hybridMultilevel"/>
    <w:tmpl w:val="16EA974C"/>
    <w:lvl w:ilvl="0" w:tplc="C772FC3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55D7927"/>
    <w:multiLevelType w:val="hybridMultilevel"/>
    <w:tmpl w:val="4E709474"/>
    <w:lvl w:ilvl="0" w:tplc="A5682300">
      <w:start w:val="1"/>
      <w:numFmt w:val="decimal"/>
      <w:lvlText w:val="%1."/>
      <w:lvlJc w:val="left"/>
      <w:pPr>
        <w:ind w:left="839" w:hanging="360"/>
      </w:pPr>
      <w:rPr>
        <w:rFonts w:ascii="Arial" w:eastAsia="Arial" w:hAnsi="Arial" w:cs="Arial" w:hint="default"/>
        <w:spacing w:val="-1"/>
        <w:w w:val="99"/>
        <w:sz w:val="20"/>
        <w:szCs w:val="20"/>
        <w:lang w:val="en-AU" w:eastAsia="en-AU" w:bidi="en-AU"/>
      </w:rPr>
    </w:lvl>
    <w:lvl w:ilvl="1" w:tplc="130AC4FA">
      <w:start w:val="1"/>
      <w:numFmt w:val="lowerLetter"/>
      <w:lvlText w:val="%2."/>
      <w:lvlJc w:val="left"/>
      <w:pPr>
        <w:ind w:left="1559" w:hanging="360"/>
      </w:pPr>
      <w:rPr>
        <w:rFonts w:ascii="Arial" w:eastAsia="Arial" w:hAnsi="Arial" w:cs="Arial" w:hint="default"/>
        <w:spacing w:val="-1"/>
        <w:w w:val="99"/>
        <w:sz w:val="20"/>
        <w:szCs w:val="20"/>
        <w:lang w:val="en-AU" w:eastAsia="en-AU" w:bidi="en-AU"/>
      </w:rPr>
    </w:lvl>
    <w:lvl w:ilvl="2" w:tplc="391685EE">
      <w:start w:val="1"/>
      <w:numFmt w:val="lowerRoman"/>
      <w:lvlText w:val="%3."/>
      <w:lvlJc w:val="left"/>
      <w:pPr>
        <w:ind w:left="2279" w:hanging="281"/>
        <w:jc w:val="right"/>
      </w:pPr>
      <w:rPr>
        <w:rFonts w:ascii="Arial" w:eastAsia="Arial" w:hAnsi="Arial" w:cs="Arial" w:hint="default"/>
        <w:spacing w:val="-2"/>
        <w:w w:val="99"/>
        <w:sz w:val="20"/>
        <w:szCs w:val="20"/>
        <w:lang w:val="en-AU" w:eastAsia="en-AU" w:bidi="en-AU"/>
      </w:rPr>
    </w:lvl>
    <w:lvl w:ilvl="3" w:tplc="6024DE9E">
      <w:numFmt w:val="bullet"/>
      <w:lvlText w:val="•"/>
      <w:lvlJc w:val="left"/>
      <w:pPr>
        <w:ind w:left="3225" w:hanging="281"/>
      </w:pPr>
      <w:rPr>
        <w:rFonts w:hint="default"/>
        <w:lang w:val="en-AU" w:eastAsia="en-AU" w:bidi="en-AU"/>
      </w:rPr>
    </w:lvl>
    <w:lvl w:ilvl="4" w:tplc="F25AFF6C">
      <w:numFmt w:val="bullet"/>
      <w:lvlText w:val="•"/>
      <w:lvlJc w:val="left"/>
      <w:pPr>
        <w:ind w:left="4171" w:hanging="281"/>
      </w:pPr>
      <w:rPr>
        <w:rFonts w:hint="default"/>
        <w:lang w:val="en-AU" w:eastAsia="en-AU" w:bidi="en-AU"/>
      </w:rPr>
    </w:lvl>
    <w:lvl w:ilvl="5" w:tplc="9CE6BDDC">
      <w:numFmt w:val="bullet"/>
      <w:lvlText w:val="•"/>
      <w:lvlJc w:val="left"/>
      <w:pPr>
        <w:ind w:left="5117" w:hanging="281"/>
      </w:pPr>
      <w:rPr>
        <w:rFonts w:hint="default"/>
        <w:lang w:val="en-AU" w:eastAsia="en-AU" w:bidi="en-AU"/>
      </w:rPr>
    </w:lvl>
    <w:lvl w:ilvl="6" w:tplc="3D36AC46">
      <w:numFmt w:val="bullet"/>
      <w:lvlText w:val="•"/>
      <w:lvlJc w:val="left"/>
      <w:pPr>
        <w:ind w:left="6063" w:hanging="281"/>
      </w:pPr>
      <w:rPr>
        <w:rFonts w:hint="default"/>
        <w:lang w:val="en-AU" w:eastAsia="en-AU" w:bidi="en-AU"/>
      </w:rPr>
    </w:lvl>
    <w:lvl w:ilvl="7" w:tplc="7D58153A">
      <w:numFmt w:val="bullet"/>
      <w:lvlText w:val="•"/>
      <w:lvlJc w:val="left"/>
      <w:pPr>
        <w:ind w:left="7009" w:hanging="281"/>
      </w:pPr>
      <w:rPr>
        <w:rFonts w:hint="default"/>
        <w:lang w:val="en-AU" w:eastAsia="en-AU" w:bidi="en-AU"/>
      </w:rPr>
    </w:lvl>
    <w:lvl w:ilvl="8" w:tplc="AE3EF568">
      <w:numFmt w:val="bullet"/>
      <w:lvlText w:val="•"/>
      <w:lvlJc w:val="left"/>
      <w:pPr>
        <w:ind w:left="7954" w:hanging="281"/>
      </w:pPr>
      <w:rPr>
        <w:rFonts w:hint="default"/>
        <w:lang w:val="en-AU" w:eastAsia="en-AU" w:bidi="en-AU"/>
      </w:rPr>
    </w:lvl>
  </w:abstractNum>
  <w:abstractNum w:abstractNumId="19" w15:restartNumberingAfterBreak="0">
    <w:nsid w:val="6A8D03AF"/>
    <w:multiLevelType w:val="hybridMultilevel"/>
    <w:tmpl w:val="F5D8E3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BDB76D2"/>
    <w:multiLevelType w:val="hybridMultilevel"/>
    <w:tmpl w:val="379E34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53370A5"/>
    <w:multiLevelType w:val="hybridMultilevel"/>
    <w:tmpl w:val="2B6071CA"/>
    <w:lvl w:ilvl="0" w:tplc="7326D536">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7A4E61C0"/>
    <w:multiLevelType w:val="hybridMultilevel"/>
    <w:tmpl w:val="8DCAE4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F164B00"/>
    <w:multiLevelType w:val="hybridMultilevel"/>
    <w:tmpl w:val="D3A0414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16cid:durableId="912004105">
    <w:abstractNumId w:val="18"/>
  </w:num>
  <w:num w:numId="2" w16cid:durableId="2036032283">
    <w:abstractNumId w:val="13"/>
  </w:num>
  <w:num w:numId="3" w16cid:durableId="545139615">
    <w:abstractNumId w:val="1"/>
  </w:num>
  <w:num w:numId="4" w16cid:durableId="435179218">
    <w:abstractNumId w:val="8"/>
  </w:num>
  <w:num w:numId="5" w16cid:durableId="1465655242">
    <w:abstractNumId w:val="12"/>
  </w:num>
  <w:num w:numId="6" w16cid:durableId="1376999226">
    <w:abstractNumId w:val="2"/>
  </w:num>
  <w:num w:numId="7" w16cid:durableId="749040112">
    <w:abstractNumId w:val="19"/>
  </w:num>
  <w:num w:numId="8" w16cid:durableId="1428110883">
    <w:abstractNumId w:val="16"/>
  </w:num>
  <w:num w:numId="9" w16cid:durableId="37755427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6654804">
    <w:abstractNumId w:val="10"/>
  </w:num>
  <w:num w:numId="11" w16cid:durableId="831487008">
    <w:abstractNumId w:val="15"/>
  </w:num>
  <w:num w:numId="12" w16cid:durableId="1040596638">
    <w:abstractNumId w:val="22"/>
  </w:num>
  <w:num w:numId="13" w16cid:durableId="2125340364">
    <w:abstractNumId w:val="11"/>
  </w:num>
  <w:num w:numId="14" w16cid:durableId="504589683">
    <w:abstractNumId w:val="3"/>
  </w:num>
  <w:num w:numId="15" w16cid:durableId="225650924">
    <w:abstractNumId w:val="20"/>
  </w:num>
  <w:num w:numId="16" w16cid:durableId="1486780121">
    <w:abstractNumId w:val="7"/>
  </w:num>
  <w:num w:numId="17" w16cid:durableId="1495335659">
    <w:abstractNumId w:val="0"/>
  </w:num>
  <w:num w:numId="18" w16cid:durableId="1770393751">
    <w:abstractNumId w:val="4"/>
  </w:num>
  <w:num w:numId="19" w16cid:durableId="1548838198">
    <w:abstractNumId w:val="21"/>
  </w:num>
  <w:num w:numId="20" w16cid:durableId="1546019588">
    <w:abstractNumId w:val="17"/>
  </w:num>
  <w:num w:numId="21" w16cid:durableId="146214982">
    <w:abstractNumId w:val="14"/>
  </w:num>
  <w:num w:numId="22" w16cid:durableId="449207227">
    <w:abstractNumId w:val="6"/>
  </w:num>
  <w:num w:numId="23" w16cid:durableId="59064421">
    <w:abstractNumId w:val="5"/>
  </w:num>
  <w:num w:numId="24" w16cid:durableId="1462827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10C8"/>
    <w:rsid w:val="00003BD9"/>
    <w:rsid w:val="00003EC1"/>
    <w:rsid w:val="00011708"/>
    <w:rsid w:val="00023884"/>
    <w:rsid w:val="000550E4"/>
    <w:rsid w:val="00063977"/>
    <w:rsid w:val="00081AAB"/>
    <w:rsid w:val="000826D2"/>
    <w:rsid w:val="000A28C7"/>
    <w:rsid w:val="000A76FC"/>
    <w:rsid w:val="000B395B"/>
    <w:rsid w:val="000B4106"/>
    <w:rsid w:val="000B44A9"/>
    <w:rsid w:val="000D6A48"/>
    <w:rsid w:val="000E3057"/>
    <w:rsid w:val="000E5525"/>
    <w:rsid w:val="000F6197"/>
    <w:rsid w:val="0010362F"/>
    <w:rsid w:val="00103E1C"/>
    <w:rsid w:val="00113C68"/>
    <w:rsid w:val="0011484F"/>
    <w:rsid w:val="00114A57"/>
    <w:rsid w:val="00116297"/>
    <w:rsid w:val="00122616"/>
    <w:rsid w:val="0013012B"/>
    <w:rsid w:val="00131476"/>
    <w:rsid w:val="00132062"/>
    <w:rsid w:val="001444D6"/>
    <w:rsid w:val="00160099"/>
    <w:rsid w:val="00161BD3"/>
    <w:rsid w:val="001624F1"/>
    <w:rsid w:val="00165674"/>
    <w:rsid w:val="00172BE4"/>
    <w:rsid w:val="001741F4"/>
    <w:rsid w:val="0017510B"/>
    <w:rsid w:val="00175434"/>
    <w:rsid w:val="00186108"/>
    <w:rsid w:val="00190889"/>
    <w:rsid w:val="00193664"/>
    <w:rsid w:val="001A0444"/>
    <w:rsid w:val="001A298D"/>
    <w:rsid w:val="001A5262"/>
    <w:rsid w:val="001A5421"/>
    <w:rsid w:val="001B10C8"/>
    <w:rsid w:val="001B497A"/>
    <w:rsid w:val="001C75AA"/>
    <w:rsid w:val="001C7DFC"/>
    <w:rsid w:val="001E5548"/>
    <w:rsid w:val="001F7551"/>
    <w:rsid w:val="00201120"/>
    <w:rsid w:val="00203EFF"/>
    <w:rsid w:val="00217A73"/>
    <w:rsid w:val="00223968"/>
    <w:rsid w:val="00225A06"/>
    <w:rsid w:val="002324E9"/>
    <w:rsid w:val="00261964"/>
    <w:rsid w:val="0028094E"/>
    <w:rsid w:val="0028105A"/>
    <w:rsid w:val="0028164D"/>
    <w:rsid w:val="00283679"/>
    <w:rsid w:val="002B287E"/>
    <w:rsid w:val="002C271E"/>
    <w:rsid w:val="002D12E1"/>
    <w:rsid w:val="002E52E5"/>
    <w:rsid w:val="00302776"/>
    <w:rsid w:val="00315FF7"/>
    <w:rsid w:val="003169E2"/>
    <w:rsid w:val="003246D7"/>
    <w:rsid w:val="003323E8"/>
    <w:rsid w:val="0033292A"/>
    <w:rsid w:val="00332FB5"/>
    <w:rsid w:val="00334456"/>
    <w:rsid w:val="00352F25"/>
    <w:rsid w:val="00354B2E"/>
    <w:rsid w:val="00362489"/>
    <w:rsid w:val="00365110"/>
    <w:rsid w:val="00365252"/>
    <w:rsid w:val="0037331D"/>
    <w:rsid w:val="00375289"/>
    <w:rsid w:val="00383446"/>
    <w:rsid w:val="0038677B"/>
    <w:rsid w:val="003928C8"/>
    <w:rsid w:val="00394FDE"/>
    <w:rsid w:val="003A226A"/>
    <w:rsid w:val="003A3EE5"/>
    <w:rsid w:val="003A5294"/>
    <w:rsid w:val="003B69D6"/>
    <w:rsid w:val="003C1BFE"/>
    <w:rsid w:val="003D0BE9"/>
    <w:rsid w:val="003E196B"/>
    <w:rsid w:val="003E2C10"/>
    <w:rsid w:val="003E7F06"/>
    <w:rsid w:val="003F13FC"/>
    <w:rsid w:val="00402825"/>
    <w:rsid w:val="00410001"/>
    <w:rsid w:val="00410101"/>
    <w:rsid w:val="00425FDC"/>
    <w:rsid w:val="00434637"/>
    <w:rsid w:val="004643D9"/>
    <w:rsid w:val="00465297"/>
    <w:rsid w:val="004A45A8"/>
    <w:rsid w:val="004A552C"/>
    <w:rsid w:val="004C5A99"/>
    <w:rsid w:val="004E3B8D"/>
    <w:rsid w:val="004F025D"/>
    <w:rsid w:val="004F0811"/>
    <w:rsid w:val="004F5814"/>
    <w:rsid w:val="004F6D73"/>
    <w:rsid w:val="00501E75"/>
    <w:rsid w:val="005107F1"/>
    <w:rsid w:val="005127BE"/>
    <w:rsid w:val="00525D44"/>
    <w:rsid w:val="005403AC"/>
    <w:rsid w:val="00551019"/>
    <w:rsid w:val="005533E5"/>
    <w:rsid w:val="00554FAD"/>
    <w:rsid w:val="00555B79"/>
    <w:rsid w:val="0056197A"/>
    <w:rsid w:val="00562BEB"/>
    <w:rsid w:val="00562C14"/>
    <w:rsid w:val="00570307"/>
    <w:rsid w:val="005704BA"/>
    <w:rsid w:val="005911F6"/>
    <w:rsid w:val="0059346C"/>
    <w:rsid w:val="005B14D1"/>
    <w:rsid w:val="005B15A3"/>
    <w:rsid w:val="005B15D0"/>
    <w:rsid w:val="005B3127"/>
    <w:rsid w:val="005B6076"/>
    <w:rsid w:val="005D4E8A"/>
    <w:rsid w:val="005F1FF4"/>
    <w:rsid w:val="00613975"/>
    <w:rsid w:val="00616B2A"/>
    <w:rsid w:val="00616BB1"/>
    <w:rsid w:val="006214C5"/>
    <w:rsid w:val="00625F74"/>
    <w:rsid w:val="00646419"/>
    <w:rsid w:val="00655E4D"/>
    <w:rsid w:val="0067030D"/>
    <w:rsid w:val="00670E17"/>
    <w:rsid w:val="00672D76"/>
    <w:rsid w:val="00673DCC"/>
    <w:rsid w:val="00675037"/>
    <w:rsid w:val="00675EC3"/>
    <w:rsid w:val="006838C1"/>
    <w:rsid w:val="00690444"/>
    <w:rsid w:val="0069535B"/>
    <w:rsid w:val="006A33A6"/>
    <w:rsid w:val="006C313A"/>
    <w:rsid w:val="006C4261"/>
    <w:rsid w:val="006D0A46"/>
    <w:rsid w:val="006F3C30"/>
    <w:rsid w:val="007120BB"/>
    <w:rsid w:val="007132D1"/>
    <w:rsid w:val="00715590"/>
    <w:rsid w:val="00716C5E"/>
    <w:rsid w:val="0072453F"/>
    <w:rsid w:val="00731F9B"/>
    <w:rsid w:val="007349F8"/>
    <w:rsid w:val="00734DDF"/>
    <w:rsid w:val="00740396"/>
    <w:rsid w:val="0074210D"/>
    <w:rsid w:val="00751B02"/>
    <w:rsid w:val="00756ABB"/>
    <w:rsid w:val="00757679"/>
    <w:rsid w:val="007625BA"/>
    <w:rsid w:val="00772D37"/>
    <w:rsid w:val="00773E0E"/>
    <w:rsid w:val="007822A8"/>
    <w:rsid w:val="00792597"/>
    <w:rsid w:val="00792CE0"/>
    <w:rsid w:val="007A589C"/>
    <w:rsid w:val="007B1AD5"/>
    <w:rsid w:val="007B2A53"/>
    <w:rsid w:val="007C0948"/>
    <w:rsid w:val="007D30F9"/>
    <w:rsid w:val="007F4BF0"/>
    <w:rsid w:val="007F6F62"/>
    <w:rsid w:val="0080041D"/>
    <w:rsid w:val="00802886"/>
    <w:rsid w:val="008142D5"/>
    <w:rsid w:val="0081511E"/>
    <w:rsid w:val="00815F7B"/>
    <w:rsid w:val="00820232"/>
    <w:rsid w:val="00822334"/>
    <w:rsid w:val="00822A3C"/>
    <w:rsid w:val="008338E7"/>
    <w:rsid w:val="00833A75"/>
    <w:rsid w:val="00834E38"/>
    <w:rsid w:val="00846281"/>
    <w:rsid w:val="00856146"/>
    <w:rsid w:val="0086683F"/>
    <w:rsid w:val="00872394"/>
    <w:rsid w:val="0088227A"/>
    <w:rsid w:val="00884093"/>
    <w:rsid w:val="0089011F"/>
    <w:rsid w:val="008952C3"/>
    <w:rsid w:val="008A0C1E"/>
    <w:rsid w:val="008A3E9C"/>
    <w:rsid w:val="008A4F56"/>
    <w:rsid w:val="008A740C"/>
    <w:rsid w:val="008C4489"/>
    <w:rsid w:val="008C7240"/>
    <w:rsid w:val="008E17A1"/>
    <w:rsid w:val="008E47E2"/>
    <w:rsid w:val="00900C84"/>
    <w:rsid w:val="00901449"/>
    <w:rsid w:val="00906C88"/>
    <w:rsid w:val="00914B74"/>
    <w:rsid w:val="009235B5"/>
    <w:rsid w:val="0093263B"/>
    <w:rsid w:val="00932DF6"/>
    <w:rsid w:val="0093345F"/>
    <w:rsid w:val="00946820"/>
    <w:rsid w:val="0095250A"/>
    <w:rsid w:val="00960043"/>
    <w:rsid w:val="00963F72"/>
    <w:rsid w:val="00997620"/>
    <w:rsid w:val="00997A19"/>
    <w:rsid w:val="009A1812"/>
    <w:rsid w:val="009B24C9"/>
    <w:rsid w:val="009B7963"/>
    <w:rsid w:val="009D26CE"/>
    <w:rsid w:val="009F0EBD"/>
    <w:rsid w:val="00A00E93"/>
    <w:rsid w:val="00A019A0"/>
    <w:rsid w:val="00A33502"/>
    <w:rsid w:val="00A50BF9"/>
    <w:rsid w:val="00A55CE3"/>
    <w:rsid w:val="00A57A6A"/>
    <w:rsid w:val="00A64B4A"/>
    <w:rsid w:val="00A7077C"/>
    <w:rsid w:val="00A720CB"/>
    <w:rsid w:val="00A8668F"/>
    <w:rsid w:val="00A937A8"/>
    <w:rsid w:val="00AA38B6"/>
    <w:rsid w:val="00AA784A"/>
    <w:rsid w:val="00AC00DF"/>
    <w:rsid w:val="00AC37C6"/>
    <w:rsid w:val="00AD04BC"/>
    <w:rsid w:val="00AD1831"/>
    <w:rsid w:val="00AD3C00"/>
    <w:rsid w:val="00AD48E9"/>
    <w:rsid w:val="00AD78C5"/>
    <w:rsid w:val="00AE26AB"/>
    <w:rsid w:val="00AE6CEE"/>
    <w:rsid w:val="00AF006D"/>
    <w:rsid w:val="00AF16BE"/>
    <w:rsid w:val="00AF4A88"/>
    <w:rsid w:val="00AF746B"/>
    <w:rsid w:val="00B02EC8"/>
    <w:rsid w:val="00B0386B"/>
    <w:rsid w:val="00B24A27"/>
    <w:rsid w:val="00B252DB"/>
    <w:rsid w:val="00B3639D"/>
    <w:rsid w:val="00B44BEF"/>
    <w:rsid w:val="00B51F2C"/>
    <w:rsid w:val="00B62255"/>
    <w:rsid w:val="00B764DC"/>
    <w:rsid w:val="00B928BD"/>
    <w:rsid w:val="00B95BF9"/>
    <w:rsid w:val="00B9682F"/>
    <w:rsid w:val="00BA020E"/>
    <w:rsid w:val="00BA1BA3"/>
    <w:rsid w:val="00BB0105"/>
    <w:rsid w:val="00BB056C"/>
    <w:rsid w:val="00BB05AD"/>
    <w:rsid w:val="00BB6F4E"/>
    <w:rsid w:val="00BE3083"/>
    <w:rsid w:val="00BE79BF"/>
    <w:rsid w:val="00BF711E"/>
    <w:rsid w:val="00C02621"/>
    <w:rsid w:val="00C0584C"/>
    <w:rsid w:val="00C07473"/>
    <w:rsid w:val="00C078AA"/>
    <w:rsid w:val="00C15494"/>
    <w:rsid w:val="00C15F0B"/>
    <w:rsid w:val="00C16898"/>
    <w:rsid w:val="00C239DF"/>
    <w:rsid w:val="00C27A1D"/>
    <w:rsid w:val="00C3277F"/>
    <w:rsid w:val="00C47AE4"/>
    <w:rsid w:val="00C50EB5"/>
    <w:rsid w:val="00C54AEF"/>
    <w:rsid w:val="00C63E86"/>
    <w:rsid w:val="00C767B2"/>
    <w:rsid w:val="00C77089"/>
    <w:rsid w:val="00C969A1"/>
    <w:rsid w:val="00CB3C99"/>
    <w:rsid w:val="00CD592C"/>
    <w:rsid w:val="00CD5A2E"/>
    <w:rsid w:val="00CD6FF7"/>
    <w:rsid w:val="00CE17C0"/>
    <w:rsid w:val="00CE58D8"/>
    <w:rsid w:val="00CE59D9"/>
    <w:rsid w:val="00CF08FE"/>
    <w:rsid w:val="00CF0E9F"/>
    <w:rsid w:val="00CF32E7"/>
    <w:rsid w:val="00D00DE1"/>
    <w:rsid w:val="00D0634D"/>
    <w:rsid w:val="00D142BF"/>
    <w:rsid w:val="00D14725"/>
    <w:rsid w:val="00D15B9C"/>
    <w:rsid w:val="00D236FF"/>
    <w:rsid w:val="00D337DF"/>
    <w:rsid w:val="00D34F1B"/>
    <w:rsid w:val="00D4260D"/>
    <w:rsid w:val="00D65906"/>
    <w:rsid w:val="00D70110"/>
    <w:rsid w:val="00D744FA"/>
    <w:rsid w:val="00D86E35"/>
    <w:rsid w:val="00D9040C"/>
    <w:rsid w:val="00D91F96"/>
    <w:rsid w:val="00DA5FD7"/>
    <w:rsid w:val="00DA73E6"/>
    <w:rsid w:val="00DD5766"/>
    <w:rsid w:val="00DE5AA4"/>
    <w:rsid w:val="00DF02EA"/>
    <w:rsid w:val="00DF2B5D"/>
    <w:rsid w:val="00DF3B01"/>
    <w:rsid w:val="00E05D26"/>
    <w:rsid w:val="00E13A20"/>
    <w:rsid w:val="00E1520F"/>
    <w:rsid w:val="00E22B31"/>
    <w:rsid w:val="00E2535A"/>
    <w:rsid w:val="00E25F87"/>
    <w:rsid w:val="00E30AB1"/>
    <w:rsid w:val="00E415C6"/>
    <w:rsid w:val="00E47924"/>
    <w:rsid w:val="00E47AAA"/>
    <w:rsid w:val="00E51463"/>
    <w:rsid w:val="00E63A91"/>
    <w:rsid w:val="00E65777"/>
    <w:rsid w:val="00E711F6"/>
    <w:rsid w:val="00E7465A"/>
    <w:rsid w:val="00E81287"/>
    <w:rsid w:val="00E843D2"/>
    <w:rsid w:val="00EA3FA2"/>
    <w:rsid w:val="00ED4841"/>
    <w:rsid w:val="00ED7A8C"/>
    <w:rsid w:val="00EF2E83"/>
    <w:rsid w:val="00F02892"/>
    <w:rsid w:val="00F04A26"/>
    <w:rsid w:val="00F117A2"/>
    <w:rsid w:val="00F32374"/>
    <w:rsid w:val="00F32E66"/>
    <w:rsid w:val="00F35964"/>
    <w:rsid w:val="00F35B4F"/>
    <w:rsid w:val="00F40A00"/>
    <w:rsid w:val="00F431F4"/>
    <w:rsid w:val="00F46B6B"/>
    <w:rsid w:val="00F531C6"/>
    <w:rsid w:val="00F64139"/>
    <w:rsid w:val="00F65C67"/>
    <w:rsid w:val="00F67128"/>
    <w:rsid w:val="00F67965"/>
    <w:rsid w:val="00F87DFA"/>
    <w:rsid w:val="00F90D64"/>
    <w:rsid w:val="00F930D2"/>
    <w:rsid w:val="00F938A6"/>
    <w:rsid w:val="00FA479F"/>
    <w:rsid w:val="00FB5223"/>
    <w:rsid w:val="00FC4515"/>
    <w:rsid w:val="00FD31B4"/>
    <w:rsid w:val="00FD6B0A"/>
    <w:rsid w:val="00FE2311"/>
    <w:rsid w:val="00FF2DEC"/>
    <w:rsid w:val="00FF447A"/>
    <w:rsid w:val="00FF4C9A"/>
    <w:rsid w:val="00FF59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EB87D"/>
  <w15:docId w15:val="{09017825-9CD5-4370-AB72-D776F6CF7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520F"/>
    <w:pPr>
      <w:spacing w:after="0" w:line="240" w:lineRule="auto"/>
    </w:pPr>
    <w:rPr>
      <w:rFonts w:ascii="Calibri" w:hAnsi="Calibri" w:cs="Times New Roman"/>
      <w:szCs w:val="20"/>
    </w:rPr>
  </w:style>
  <w:style w:type="paragraph" w:styleId="Heading1">
    <w:name w:val="heading 1"/>
    <w:basedOn w:val="Normal"/>
    <w:next w:val="Normal"/>
    <w:link w:val="Heading1Char"/>
    <w:uiPriority w:val="9"/>
    <w:qFormat/>
    <w:rsid w:val="00131476"/>
    <w:pPr>
      <w:keepNext/>
      <w:keepLines/>
      <w:spacing w:before="120" w:after="120"/>
      <w:outlineLvl w:val="0"/>
    </w:pPr>
    <w:rPr>
      <w:rFonts w:asciiTheme="majorHAnsi" w:eastAsiaTheme="majorEastAsia" w:hAnsiTheme="majorHAnsi" w:cstheme="majorBidi"/>
      <w:b/>
      <w:sz w:val="26"/>
      <w:szCs w:val="32"/>
    </w:rPr>
  </w:style>
  <w:style w:type="paragraph" w:styleId="Heading2">
    <w:name w:val="heading 2"/>
    <w:basedOn w:val="Normal"/>
    <w:next w:val="Normal"/>
    <w:link w:val="Heading2Char"/>
    <w:uiPriority w:val="9"/>
    <w:unhideWhenUsed/>
    <w:qFormat/>
    <w:rsid w:val="001B10C8"/>
    <w:pPr>
      <w:keepNext/>
      <w:spacing w:before="17"/>
      <w:ind w:left="120"/>
      <w:outlineLvl w:val="1"/>
    </w:pPr>
    <w:rPr>
      <w:rFonts w:ascii="Arial" w:eastAsia="Arial" w:hAnsi="Arial" w:cs="Arial"/>
      <w:b/>
      <w:sz w:val="20"/>
      <w:lang w:eastAsia="en-AU" w:bidi="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1476"/>
    <w:rPr>
      <w:rFonts w:asciiTheme="majorHAnsi" w:eastAsiaTheme="majorEastAsia" w:hAnsiTheme="majorHAnsi" w:cstheme="majorBidi"/>
      <w:b/>
      <w:sz w:val="26"/>
      <w:szCs w:val="32"/>
    </w:rPr>
  </w:style>
  <w:style w:type="paragraph" w:styleId="Header">
    <w:name w:val="header"/>
    <w:basedOn w:val="Normal"/>
    <w:link w:val="HeaderChar"/>
    <w:uiPriority w:val="99"/>
    <w:unhideWhenUsed/>
    <w:rsid w:val="00B95BF9"/>
    <w:pPr>
      <w:tabs>
        <w:tab w:val="center" w:pos="4513"/>
        <w:tab w:val="right" w:pos="9026"/>
      </w:tabs>
    </w:pPr>
  </w:style>
  <w:style w:type="character" w:customStyle="1" w:styleId="HeaderChar">
    <w:name w:val="Header Char"/>
    <w:basedOn w:val="DefaultParagraphFont"/>
    <w:link w:val="Header"/>
    <w:uiPriority w:val="99"/>
    <w:rsid w:val="00B95BF9"/>
    <w:rPr>
      <w:rFonts w:ascii="Calibri" w:hAnsi="Calibri" w:cs="Times New Roman"/>
      <w:szCs w:val="20"/>
    </w:rPr>
  </w:style>
  <w:style w:type="paragraph" w:styleId="Footer">
    <w:name w:val="footer"/>
    <w:basedOn w:val="Normal"/>
    <w:link w:val="FooterChar"/>
    <w:uiPriority w:val="99"/>
    <w:unhideWhenUsed/>
    <w:rsid w:val="00B95BF9"/>
    <w:pPr>
      <w:tabs>
        <w:tab w:val="center" w:pos="4513"/>
        <w:tab w:val="right" w:pos="9026"/>
      </w:tabs>
    </w:pPr>
  </w:style>
  <w:style w:type="character" w:customStyle="1" w:styleId="FooterChar">
    <w:name w:val="Footer Char"/>
    <w:basedOn w:val="DefaultParagraphFont"/>
    <w:link w:val="Footer"/>
    <w:uiPriority w:val="99"/>
    <w:rsid w:val="00B95BF9"/>
    <w:rPr>
      <w:rFonts w:ascii="Calibri" w:hAnsi="Calibri" w:cs="Times New Roman"/>
      <w:szCs w:val="20"/>
    </w:rPr>
  </w:style>
  <w:style w:type="paragraph" w:styleId="BalloonText">
    <w:name w:val="Balloon Text"/>
    <w:basedOn w:val="Normal"/>
    <w:link w:val="BalloonTextChar"/>
    <w:uiPriority w:val="99"/>
    <w:semiHidden/>
    <w:unhideWhenUsed/>
    <w:rsid w:val="0055101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1019"/>
    <w:rPr>
      <w:rFonts w:ascii="Segoe UI" w:hAnsi="Segoe UI" w:cs="Segoe UI"/>
      <w:sz w:val="18"/>
      <w:szCs w:val="18"/>
    </w:rPr>
  </w:style>
  <w:style w:type="paragraph" w:styleId="BodyText">
    <w:name w:val="Body Text"/>
    <w:basedOn w:val="Normal"/>
    <w:link w:val="BodyTextChar"/>
    <w:uiPriority w:val="1"/>
    <w:qFormat/>
    <w:rsid w:val="001B10C8"/>
    <w:pPr>
      <w:widowControl w:val="0"/>
      <w:autoSpaceDE w:val="0"/>
      <w:autoSpaceDN w:val="0"/>
    </w:pPr>
    <w:rPr>
      <w:rFonts w:ascii="Arial" w:eastAsia="Arial" w:hAnsi="Arial" w:cs="Arial"/>
      <w:sz w:val="20"/>
      <w:lang w:eastAsia="en-AU" w:bidi="en-AU"/>
    </w:rPr>
  </w:style>
  <w:style w:type="character" w:customStyle="1" w:styleId="BodyTextChar">
    <w:name w:val="Body Text Char"/>
    <w:basedOn w:val="DefaultParagraphFont"/>
    <w:link w:val="BodyText"/>
    <w:uiPriority w:val="1"/>
    <w:rsid w:val="001B10C8"/>
    <w:rPr>
      <w:rFonts w:ascii="Arial" w:eastAsia="Arial" w:hAnsi="Arial" w:cs="Arial"/>
      <w:sz w:val="20"/>
      <w:szCs w:val="20"/>
      <w:lang w:eastAsia="en-AU" w:bidi="en-AU"/>
    </w:rPr>
  </w:style>
  <w:style w:type="paragraph" w:styleId="ListParagraph">
    <w:name w:val="List Paragraph"/>
    <w:aliases w:val="List Numbers"/>
    <w:basedOn w:val="Normal"/>
    <w:link w:val="ListParagraphChar"/>
    <w:uiPriority w:val="34"/>
    <w:qFormat/>
    <w:rsid w:val="001B10C8"/>
    <w:pPr>
      <w:widowControl w:val="0"/>
      <w:autoSpaceDE w:val="0"/>
      <w:autoSpaceDN w:val="0"/>
      <w:ind w:left="839" w:hanging="360"/>
    </w:pPr>
    <w:rPr>
      <w:rFonts w:ascii="Arial" w:eastAsia="Arial" w:hAnsi="Arial" w:cs="Arial"/>
      <w:szCs w:val="22"/>
      <w:lang w:eastAsia="en-AU" w:bidi="en-AU"/>
    </w:rPr>
  </w:style>
  <w:style w:type="character" w:customStyle="1" w:styleId="Heading2Char">
    <w:name w:val="Heading 2 Char"/>
    <w:basedOn w:val="DefaultParagraphFont"/>
    <w:link w:val="Heading2"/>
    <w:uiPriority w:val="9"/>
    <w:rsid w:val="001B10C8"/>
    <w:rPr>
      <w:rFonts w:ascii="Arial" w:eastAsia="Arial" w:hAnsi="Arial" w:cs="Arial"/>
      <w:b/>
      <w:sz w:val="20"/>
      <w:szCs w:val="20"/>
      <w:lang w:eastAsia="en-AU" w:bidi="en-AU"/>
    </w:rPr>
  </w:style>
  <w:style w:type="character" w:styleId="CommentReference">
    <w:name w:val="annotation reference"/>
    <w:basedOn w:val="DefaultParagraphFont"/>
    <w:uiPriority w:val="99"/>
    <w:semiHidden/>
    <w:unhideWhenUsed/>
    <w:rsid w:val="00114A57"/>
    <w:rPr>
      <w:sz w:val="16"/>
      <w:szCs w:val="16"/>
    </w:rPr>
  </w:style>
  <w:style w:type="paragraph" w:styleId="CommentText">
    <w:name w:val="annotation text"/>
    <w:basedOn w:val="Normal"/>
    <w:link w:val="CommentTextChar"/>
    <w:uiPriority w:val="99"/>
    <w:unhideWhenUsed/>
    <w:rsid w:val="00114A57"/>
    <w:pPr>
      <w:widowControl w:val="0"/>
      <w:autoSpaceDE w:val="0"/>
      <w:autoSpaceDN w:val="0"/>
    </w:pPr>
    <w:rPr>
      <w:rFonts w:eastAsia="Calibri" w:cs="Calibri"/>
      <w:sz w:val="20"/>
    </w:rPr>
  </w:style>
  <w:style w:type="character" w:customStyle="1" w:styleId="CommentTextChar">
    <w:name w:val="Comment Text Char"/>
    <w:basedOn w:val="DefaultParagraphFont"/>
    <w:link w:val="CommentText"/>
    <w:uiPriority w:val="99"/>
    <w:rsid w:val="00114A57"/>
    <w:rPr>
      <w:rFonts w:ascii="Calibri" w:eastAsia="Calibri" w:hAnsi="Calibri" w:cs="Calibri"/>
      <w:sz w:val="20"/>
      <w:szCs w:val="20"/>
    </w:rPr>
  </w:style>
  <w:style w:type="character" w:customStyle="1" w:styleId="ListParagraphChar">
    <w:name w:val="List Paragraph Char"/>
    <w:aliases w:val="List Numbers Char"/>
    <w:basedOn w:val="DefaultParagraphFont"/>
    <w:link w:val="ListParagraph"/>
    <w:uiPriority w:val="34"/>
    <w:locked/>
    <w:rsid w:val="00FD6B0A"/>
    <w:rPr>
      <w:rFonts w:ascii="Arial" w:eastAsia="Arial" w:hAnsi="Arial" w:cs="Arial"/>
      <w:lang w:eastAsia="en-AU" w:bidi="en-AU"/>
    </w:rPr>
  </w:style>
  <w:style w:type="paragraph" w:customStyle="1" w:styleId="TableBody">
    <w:name w:val="Table Body"/>
    <w:basedOn w:val="BodyText"/>
    <w:rsid w:val="00E47924"/>
    <w:pPr>
      <w:widowControl/>
      <w:autoSpaceDE/>
      <w:autoSpaceDN/>
      <w:spacing w:before="60" w:after="60"/>
    </w:pPr>
    <w:rPr>
      <w:rFonts w:ascii="Charlotte Sans Book LET" w:eastAsia="Times New Roman" w:hAnsi="Charlotte Sans Book LET" w:cs="Times New Roman"/>
      <w:lang w:eastAsia="en-US" w:bidi="ar-SA"/>
    </w:rPr>
  </w:style>
  <w:style w:type="paragraph" w:styleId="CommentSubject">
    <w:name w:val="annotation subject"/>
    <w:basedOn w:val="CommentText"/>
    <w:next w:val="CommentText"/>
    <w:link w:val="CommentSubjectChar"/>
    <w:uiPriority w:val="99"/>
    <w:semiHidden/>
    <w:unhideWhenUsed/>
    <w:rsid w:val="0028105A"/>
    <w:pPr>
      <w:widowControl/>
      <w:autoSpaceDE/>
      <w:autoSpaceDN/>
    </w:pPr>
    <w:rPr>
      <w:rFonts w:eastAsia="Times New Roman" w:cs="Times New Roman"/>
      <w:b/>
      <w:bCs/>
    </w:rPr>
  </w:style>
  <w:style w:type="character" w:customStyle="1" w:styleId="CommentSubjectChar">
    <w:name w:val="Comment Subject Char"/>
    <w:basedOn w:val="CommentTextChar"/>
    <w:link w:val="CommentSubject"/>
    <w:uiPriority w:val="99"/>
    <w:semiHidden/>
    <w:rsid w:val="0028105A"/>
    <w:rPr>
      <w:rFonts w:ascii="Calibri" w:eastAsia="Calibri" w:hAnsi="Calibri" w:cs="Times New Roman"/>
      <w:b/>
      <w:bCs/>
      <w:sz w:val="20"/>
      <w:szCs w:val="20"/>
    </w:rPr>
  </w:style>
  <w:style w:type="paragraph" w:styleId="Revision">
    <w:name w:val="Revision"/>
    <w:hidden/>
    <w:uiPriority w:val="99"/>
    <w:semiHidden/>
    <w:rsid w:val="00352F25"/>
    <w:pPr>
      <w:spacing w:after="0" w:line="240" w:lineRule="auto"/>
    </w:pPr>
    <w:rPr>
      <w:rFonts w:ascii="Calibri" w:hAnsi="Calibri" w:cs="Times New Roman"/>
      <w:szCs w:val="20"/>
    </w:rPr>
  </w:style>
  <w:style w:type="character" w:styleId="Hyperlink">
    <w:name w:val="Hyperlink"/>
    <w:basedOn w:val="DefaultParagraphFont"/>
    <w:uiPriority w:val="99"/>
    <w:unhideWhenUsed/>
    <w:rsid w:val="007822A8"/>
    <w:rPr>
      <w:color w:val="0563C1" w:themeColor="hyperlink"/>
      <w:u w:val="single"/>
    </w:rPr>
  </w:style>
  <w:style w:type="character" w:styleId="UnresolvedMention">
    <w:name w:val="Unresolved Mention"/>
    <w:basedOn w:val="DefaultParagraphFont"/>
    <w:uiPriority w:val="99"/>
    <w:semiHidden/>
    <w:unhideWhenUsed/>
    <w:rsid w:val="007822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451657">
      <w:bodyDiv w:val="1"/>
      <w:marLeft w:val="0"/>
      <w:marRight w:val="0"/>
      <w:marTop w:val="0"/>
      <w:marBottom w:val="0"/>
      <w:divBdr>
        <w:top w:val="none" w:sz="0" w:space="0" w:color="auto"/>
        <w:left w:val="none" w:sz="0" w:space="0" w:color="auto"/>
        <w:bottom w:val="none" w:sz="0" w:space="0" w:color="auto"/>
        <w:right w:val="none" w:sz="0" w:space="0" w:color="auto"/>
      </w:divBdr>
    </w:div>
    <w:div w:id="48649435">
      <w:bodyDiv w:val="1"/>
      <w:marLeft w:val="0"/>
      <w:marRight w:val="0"/>
      <w:marTop w:val="0"/>
      <w:marBottom w:val="0"/>
      <w:divBdr>
        <w:top w:val="none" w:sz="0" w:space="0" w:color="auto"/>
        <w:left w:val="none" w:sz="0" w:space="0" w:color="auto"/>
        <w:bottom w:val="none" w:sz="0" w:space="0" w:color="auto"/>
        <w:right w:val="none" w:sz="0" w:space="0" w:color="auto"/>
      </w:divBdr>
    </w:div>
    <w:div w:id="86317049">
      <w:bodyDiv w:val="1"/>
      <w:marLeft w:val="0"/>
      <w:marRight w:val="0"/>
      <w:marTop w:val="0"/>
      <w:marBottom w:val="0"/>
      <w:divBdr>
        <w:top w:val="none" w:sz="0" w:space="0" w:color="auto"/>
        <w:left w:val="none" w:sz="0" w:space="0" w:color="auto"/>
        <w:bottom w:val="none" w:sz="0" w:space="0" w:color="auto"/>
        <w:right w:val="none" w:sz="0" w:space="0" w:color="auto"/>
      </w:divBdr>
    </w:div>
    <w:div w:id="226301733">
      <w:bodyDiv w:val="1"/>
      <w:marLeft w:val="0"/>
      <w:marRight w:val="0"/>
      <w:marTop w:val="0"/>
      <w:marBottom w:val="0"/>
      <w:divBdr>
        <w:top w:val="none" w:sz="0" w:space="0" w:color="auto"/>
        <w:left w:val="none" w:sz="0" w:space="0" w:color="auto"/>
        <w:bottom w:val="none" w:sz="0" w:space="0" w:color="auto"/>
        <w:right w:val="none" w:sz="0" w:space="0" w:color="auto"/>
      </w:divBdr>
    </w:div>
    <w:div w:id="233590069">
      <w:bodyDiv w:val="1"/>
      <w:marLeft w:val="0"/>
      <w:marRight w:val="0"/>
      <w:marTop w:val="0"/>
      <w:marBottom w:val="0"/>
      <w:divBdr>
        <w:top w:val="none" w:sz="0" w:space="0" w:color="auto"/>
        <w:left w:val="none" w:sz="0" w:space="0" w:color="auto"/>
        <w:bottom w:val="none" w:sz="0" w:space="0" w:color="auto"/>
        <w:right w:val="none" w:sz="0" w:space="0" w:color="auto"/>
      </w:divBdr>
    </w:div>
    <w:div w:id="261496046">
      <w:bodyDiv w:val="1"/>
      <w:marLeft w:val="0"/>
      <w:marRight w:val="0"/>
      <w:marTop w:val="0"/>
      <w:marBottom w:val="0"/>
      <w:divBdr>
        <w:top w:val="none" w:sz="0" w:space="0" w:color="auto"/>
        <w:left w:val="none" w:sz="0" w:space="0" w:color="auto"/>
        <w:bottom w:val="none" w:sz="0" w:space="0" w:color="auto"/>
        <w:right w:val="none" w:sz="0" w:space="0" w:color="auto"/>
      </w:divBdr>
    </w:div>
    <w:div w:id="504825563">
      <w:bodyDiv w:val="1"/>
      <w:marLeft w:val="0"/>
      <w:marRight w:val="0"/>
      <w:marTop w:val="0"/>
      <w:marBottom w:val="0"/>
      <w:divBdr>
        <w:top w:val="none" w:sz="0" w:space="0" w:color="auto"/>
        <w:left w:val="none" w:sz="0" w:space="0" w:color="auto"/>
        <w:bottom w:val="none" w:sz="0" w:space="0" w:color="auto"/>
        <w:right w:val="none" w:sz="0" w:space="0" w:color="auto"/>
      </w:divBdr>
    </w:div>
    <w:div w:id="623509980">
      <w:bodyDiv w:val="1"/>
      <w:marLeft w:val="0"/>
      <w:marRight w:val="0"/>
      <w:marTop w:val="0"/>
      <w:marBottom w:val="0"/>
      <w:divBdr>
        <w:top w:val="none" w:sz="0" w:space="0" w:color="auto"/>
        <w:left w:val="none" w:sz="0" w:space="0" w:color="auto"/>
        <w:bottom w:val="none" w:sz="0" w:space="0" w:color="auto"/>
        <w:right w:val="none" w:sz="0" w:space="0" w:color="auto"/>
      </w:divBdr>
    </w:div>
    <w:div w:id="908465147">
      <w:bodyDiv w:val="1"/>
      <w:marLeft w:val="0"/>
      <w:marRight w:val="0"/>
      <w:marTop w:val="0"/>
      <w:marBottom w:val="0"/>
      <w:divBdr>
        <w:top w:val="none" w:sz="0" w:space="0" w:color="auto"/>
        <w:left w:val="none" w:sz="0" w:space="0" w:color="auto"/>
        <w:bottom w:val="none" w:sz="0" w:space="0" w:color="auto"/>
        <w:right w:val="none" w:sz="0" w:space="0" w:color="auto"/>
      </w:divBdr>
    </w:div>
    <w:div w:id="1092968639">
      <w:bodyDiv w:val="1"/>
      <w:marLeft w:val="0"/>
      <w:marRight w:val="0"/>
      <w:marTop w:val="0"/>
      <w:marBottom w:val="0"/>
      <w:divBdr>
        <w:top w:val="none" w:sz="0" w:space="0" w:color="auto"/>
        <w:left w:val="none" w:sz="0" w:space="0" w:color="auto"/>
        <w:bottom w:val="none" w:sz="0" w:space="0" w:color="auto"/>
        <w:right w:val="none" w:sz="0" w:space="0" w:color="auto"/>
      </w:divBdr>
    </w:div>
    <w:div w:id="1119958980">
      <w:bodyDiv w:val="1"/>
      <w:marLeft w:val="0"/>
      <w:marRight w:val="0"/>
      <w:marTop w:val="0"/>
      <w:marBottom w:val="0"/>
      <w:divBdr>
        <w:top w:val="none" w:sz="0" w:space="0" w:color="auto"/>
        <w:left w:val="none" w:sz="0" w:space="0" w:color="auto"/>
        <w:bottom w:val="none" w:sz="0" w:space="0" w:color="auto"/>
        <w:right w:val="none" w:sz="0" w:space="0" w:color="auto"/>
      </w:divBdr>
    </w:div>
    <w:div w:id="1282036656">
      <w:bodyDiv w:val="1"/>
      <w:marLeft w:val="0"/>
      <w:marRight w:val="0"/>
      <w:marTop w:val="0"/>
      <w:marBottom w:val="0"/>
      <w:divBdr>
        <w:top w:val="none" w:sz="0" w:space="0" w:color="auto"/>
        <w:left w:val="none" w:sz="0" w:space="0" w:color="auto"/>
        <w:bottom w:val="none" w:sz="0" w:space="0" w:color="auto"/>
        <w:right w:val="none" w:sz="0" w:space="0" w:color="auto"/>
      </w:divBdr>
    </w:div>
    <w:div w:id="1480458939">
      <w:bodyDiv w:val="1"/>
      <w:marLeft w:val="0"/>
      <w:marRight w:val="0"/>
      <w:marTop w:val="0"/>
      <w:marBottom w:val="0"/>
      <w:divBdr>
        <w:top w:val="none" w:sz="0" w:space="0" w:color="auto"/>
        <w:left w:val="none" w:sz="0" w:space="0" w:color="auto"/>
        <w:bottom w:val="none" w:sz="0" w:space="0" w:color="auto"/>
        <w:right w:val="none" w:sz="0" w:space="0" w:color="auto"/>
      </w:divBdr>
    </w:div>
    <w:div w:id="1482847273">
      <w:bodyDiv w:val="1"/>
      <w:marLeft w:val="0"/>
      <w:marRight w:val="0"/>
      <w:marTop w:val="0"/>
      <w:marBottom w:val="0"/>
      <w:divBdr>
        <w:top w:val="none" w:sz="0" w:space="0" w:color="auto"/>
        <w:left w:val="none" w:sz="0" w:space="0" w:color="auto"/>
        <w:bottom w:val="none" w:sz="0" w:space="0" w:color="auto"/>
        <w:right w:val="none" w:sz="0" w:space="0" w:color="auto"/>
      </w:divBdr>
    </w:div>
    <w:div w:id="1583948893">
      <w:bodyDiv w:val="1"/>
      <w:marLeft w:val="0"/>
      <w:marRight w:val="0"/>
      <w:marTop w:val="0"/>
      <w:marBottom w:val="0"/>
      <w:divBdr>
        <w:top w:val="none" w:sz="0" w:space="0" w:color="auto"/>
        <w:left w:val="none" w:sz="0" w:space="0" w:color="auto"/>
        <w:bottom w:val="none" w:sz="0" w:space="0" w:color="auto"/>
        <w:right w:val="none" w:sz="0" w:space="0" w:color="auto"/>
      </w:divBdr>
    </w:div>
    <w:div w:id="1658724418">
      <w:bodyDiv w:val="1"/>
      <w:marLeft w:val="0"/>
      <w:marRight w:val="0"/>
      <w:marTop w:val="0"/>
      <w:marBottom w:val="0"/>
      <w:divBdr>
        <w:top w:val="none" w:sz="0" w:space="0" w:color="auto"/>
        <w:left w:val="none" w:sz="0" w:space="0" w:color="auto"/>
        <w:bottom w:val="none" w:sz="0" w:space="0" w:color="auto"/>
        <w:right w:val="none" w:sz="0" w:space="0" w:color="auto"/>
      </w:divBdr>
    </w:div>
    <w:div w:id="17611765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cpoint.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B3A647-0392-43C7-A852-2DC7FEE85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944</Words>
  <Characters>5188</Characters>
  <Application>Microsoft Office Word</Application>
  <DocSecurity>0</DocSecurity>
  <Lines>89</Lines>
  <Paragraphs>36</Paragraphs>
  <ScaleCrop>false</ScaleCrop>
  <HeadingPairs>
    <vt:vector size="2" baseType="variant">
      <vt:variant>
        <vt:lpstr>Title</vt:lpstr>
      </vt:variant>
      <vt:variant>
        <vt:i4>1</vt:i4>
      </vt:variant>
    </vt:vector>
  </HeadingPairs>
  <TitlesOfParts>
    <vt:vector size="1" baseType="lpstr">
      <vt:lpstr/>
    </vt:vector>
  </TitlesOfParts>
  <Company>Department of State Growth</Company>
  <LinksUpToDate>false</LinksUpToDate>
  <CharactersWithSpaces>6103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Sumner, Alexandra</dc:creator>
  <cp:keywords/>
  <dc:description/>
  <cp:lastModifiedBy>Odgers, Kim</cp:lastModifiedBy>
  <cp:revision>3</cp:revision>
  <cp:lastPrinted>2023-05-11T16:51:00Z</cp:lastPrinted>
  <dcterms:created xsi:type="dcterms:W3CDTF">2025-12-11T23:40:00Z</dcterms:created>
  <dcterms:modified xsi:type="dcterms:W3CDTF">2025-12-11T23:40:00Z</dcterms:modified>
</cp:coreProperties>
</file>